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78A" w:rsidRPr="00121BCD" w:rsidRDefault="0059578A" w:rsidP="00340729">
      <w:pPr>
        <w:pStyle w:val="Ttulo"/>
        <w:spacing w:line="276" w:lineRule="auto"/>
        <w:rPr>
          <w:rFonts w:eastAsia="Batang" w:cs="Arial"/>
          <w:b w:val="0"/>
          <w:szCs w:val="22"/>
        </w:rPr>
      </w:pPr>
      <w:bookmarkStart w:id="0" w:name="_Hlk1310769"/>
    </w:p>
    <w:p w:rsidR="0059578A" w:rsidRPr="00121BCD" w:rsidRDefault="0059578A" w:rsidP="00340729">
      <w:pPr>
        <w:pStyle w:val="Ttulo"/>
        <w:spacing w:line="276" w:lineRule="auto"/>
        <w:rPr>
          <w:rFonts w:eastAsia="Batang" w:cs="Arial"/>
          <w:b w:val="0"/>
          <w:szCs w:val="22"/>
        </w:rPr>
      </w:pPr>
    </w:p>
    <w:p w:rsidR="0059578A" w:rsidRPr="00121BCD" w:rsidRDefault="0059578A" w:rsidP="00340729">
      <w:pPr>
        <w:pStyle w:val="Ttulo"/>
        <w:spacing w:line="276" w:lineRule="auto"/>
        <w:rPr>
          <w:rFonts w:eastAsia="Batang" w:cs="Arial"/>
          <w:sz w:val="44"/>
          <w:szCs w:val="22"/>
        </w:rPr>
      </w:pPr>
    </w:p>
    <w:p w:rsidR="0059578A" w:rsidRPr="00121BCD" w:rsidRDefault="0059578A" w:rsidP="00340729">
      <w:pPr>
        <w:pStyle w:val="Ttulo"/>
        <w:spacing w:line="276" w:lineRule="auto"/>
        <w:rPr>
          <w:rFonts w:eastAsia="Batang" w:cs="Arial"/>
          <w:sz w:val="44"/>
          <w:szCs w:val="22"/>
        </w:rPr>
      </w:pPr>
    </w:p>
    <w:p w:rsidR="0059578A" w:rsidRPr="00121BCD" w:rsidRDefault="0059578A" w:rsidP="00340729">
      <w:pPr>
        <w:pStyle w:val="Ttulo"/>
        <w:spacing w:line="276" w:lineRule="auto"/>
        <w:rPr>
          <w:rFonts w:eastAsia="Batang" w:cs="Arial"/>
          <w:sz w:val="44"/>
          <w:szCs w:val="22"/>
        </w:rPr>
      </w:pPr>
      <w:r w:rsidRPr="00121BCD">
        <w:rPr>
          <w:rFonts w:eastAsia="Batang" w:cs="Arial"/>
          <w:sz w:val="44"/>
          <w:szCs w:val="22"/>
        </w:rPr>
        <w:t>Secretaría para la Reactivación Económica de León</w:t>
      </w:r>
    </w:p>
    <w:p w:rsidR="0059578A" w:rsidRPr="00121BCD" w:rsidRDefault="0059578A" w:rsidP="00340729">
      <w:pPr>
        <w:pStyle w:val="Ttulo"/>
        <w:spacing w:line="276" w:lineRule="auto"/>
        <w:rPr>
          <w:rFonts w:eastAsia="Batang" w:cs="Arial"/>
          <w:sz w:val="44"/>
          <w:szCs w:val="22"/>
        </w:rPr>
      </w:pPr>
      <w:r w:rsidRPr="00121BCD">
        <w:rPr>
          <w:rFonts w:eastAsia="Batang" w:cs="Arial"/>
          <w:sz w:val="44"/>
          <w:szCs w:val="22"/>
        </w:rPr>
        <w:t>Dirección de Comercio, Consumo y Abasto</w:t>
      </w:r>
    </w:p>
    <w:p w:rsidR="0059578A" w:rsidRPr="00121BCD" w:rsidRDefault="0059578A" w:rsidP="00340729">
      <w:pPr>
        <w:spacing w:after="0" w:line="276" w:lineRule="auto"/>
        <w:rPr>
          <w:rFonts w:ascii="Arial" w:hAnsi="Arial" w:cs="Arial"/>
          <w:b/>
          <w:sz w:val="44"/>
        </w:rPr>
      </w:pPr>
    </w:p>
    <w:p w:rsidR="0059578A" w:rsidRPr="00121BCD" w:rsidRDefault="001307A3" w:rsidP="00340729">
      <w:pPr>
        <w:pStyle w:val="Ttulo"/>
        <w:spacing w:line="276" w:lineRule="auto"/>
        <w:rPr>
          <w:rFonts w:eastAsia="Batang" w:cs="Arial"/>
          <w:sz w:val="44"/>
          <w:szCs w:val="22"/>
        </w:rPr>
      </w:pPr>
      <w:bookmarkStart w:id="1" w:name="OLE_LINK1"/>
      <w:bookmarkStart w:id="2" w:name="OLE_LINK2"/>
      <w:r w:rsidRPr="00121BCD">
        <w:rPr>
          <w:rFonts w:eastAsia="Batang" w:cs="Arial"/>
          <w:sz w:val="44"/>
          <w:szCs w:val="22"/>
        </w:rPr>
        <w:t xml:space="preserve">Protocolo </w:t>
      </w:r>
      <w:r w:rsidR="0059578A" w:rsidRPr="00121BCD">
        <w:rPr>
          <w:rFonts w:eastAsia="Batang" w:cs="Arial"/>
          <w:sz w:val="44"/>
          <w:szCs w:val="22"/>
        </w:rPr>
        <w:t xml:space="preserve">de </w:t>
      </w:r>
      <w:r w:rsidRPr="00121BCD">
        <w:rPr>
          <w:rFonts w:eastAsia="Batang" w:cs="Arial"/>
          <w:sz w:val="44"/>
          <w:szCs w:val="22"/>
        </w:rPr>
        <w:t xml:space="preserve">actuación </w:t>
      </w:r>
      <w:r w:rsidR="0059578A" w:rsidRPr="00121BCD">
        <w:rPr>
          <w:rFonts w:eastAsia="Batang" w:cs="Arial"/>
          <w:sz w:val="44"/>
          <w:szCs w:val="22"/>
        </w:rPr>
        <w:t>de</w:t>
      </w:r>
      <w:r w:rsidR="001161F3" w:rsidRPr="00121BCD">
        <w:rPr>
          <w:rFonts w:eastAsia="Batang" w:cs="Arial"/>
          <w:sz w:val="44"/>
          <w:szCs w:val="22"/>
        </w:rPr>
        <w:t>l</w:t>
      </w:r>
      <w:r w:rsidRPr="00121BCD">
        <w:rPr>
          <w:rFonts w:eastAsia="Batang" w:cs="Arial"/>
          <w:sz w:val="44"/>
          <w:szCs w:val="22"/>
        </w:rPr>
        <w:t xml:space="preserve"> </w:t>
      </w:r>
      <w:r w:rsidR="00340729" w:rsidRPr="00121BCD">
        <w:rPr>
          <w:rFonts w:eastAsia="Batang" w:cs="Arial"/>
          <w:sz w:val="44"/>
          <w:szCs w:val="22"/>
        </w:rPr>
        <w:t>personal de inspección de</w:t>
      </w:r>
      <w:r w:rsidR="0059578A" w:rsidRPr="00121BCD">
        <w:rPr>
          <w:rFonts w:eastAsia="Batang" w:cs="Arial"/>
          <w:sz w:val="44"/>
          <w:szCs w:val="22"/>
        </w:rPr>
        <w:t xml:space="preserve"> la Dirección de Comercio, Consumo y Abasto en las </w:t>
      </w:r>
      <w:r w:rsidRPr="00121BCD">
        <w:rPr>
          <w:rFonts w:eastAsia="Batang" w:cs="Arial"/>
          <w:sz w:val="44"/>
          <w:szCs w:val="22"/>
        </w:rPr>
        <w:t xml:space="preserve">diligencias </w:t>
      </w:r>
      <w:r w:rsidR="0059578A" w:rsidRPr="00121BCD">
        <w:rPr>
          <w:rFonts w:eastAsia="Batang" w:cs="Arial"/>
          <w:sz w:val="44"/>
          <w:szCs w:val="22"/>
        </w:rPr>
        <w:t xml:space="preserve">de </w:t>
      </w:r>
      <w:r w:rsidRPr="00121BCD">
        <w:rPr>
          <w:rFonts w:eastAsia="Batang" w:cs="Arial"/>
          <w:sz w:val="44"/>
          <w:szCs w:val="22"/>
        </w:rPr>
        <w:t>inspección</w:t>
      </w:r>
      <w:bookmarkEnd w:id="1"/>
      <w:bookmarkEnd w:id="2"/>
      <w:r w:rsidRPr="00121BCD">
        <w:rPr>
          <w:rFonts w:eastAsia="Batang" w:cs="Arial"/>
          <w:sz w:val="44"/>
          <w:szCs w:val="22"/>
        </w:rPr>
        <w:t xml:space="preserve"> </w:t>
      </w:r>
      <w:r w:rsidR="0059578A" w:rsidRPr="00121BCD">
        <w:rPr>
          <w:rFonts w:eastAsia="Batang" w:cs="Arial"/>
          <w:sz w:val="44"/>
          <w:szCs w:val="22"/>
        </w:rPr>
        <w:t>en el Marco del Respeto a los Derechos Humanos.</w:t>
      </w:r>
    </w:p>
    <w:p w:rsidR="0059578A" w:rsidRPr="00121BCD" w:rsidRDefault="0059578A" w:rsidP="00340729">
      <w:pPr>
        <w:spacing w:line="276" w:lineRule="auto"/>
        <w:rPr>
          <w:rFonts w:ascii="Arial" w:eastAsia="Batang" w:hAnsi="Arial" w:cs="Arial"/>
          <w:b/>
          <w:spacing w:val="-10"/>
          <w:kern w:val="28"/>
        </w:rPr>
      </w:pPr>
      <w:r w:rsidRPr="00121BCD">
        <w:rPr>
          <w:rFonts w:ascii="Arial" w:eastAsia="Batang" w:hAnsi="Arial" w:cs="Arial"/>
          <w:b/>
        </w:rPr>
        <w:br w:type="page"/>
      </w:r>
    </w:p>
    <w:sdt>
      <w:sdtPr>
        <w:rPr>
          <w:rFonts w:ascii="Arial" w:eastAsiaTheme="minorHAnsi" w:hAnsi="Arial" w:cs="Arial"/>
          <w:b/>
          <w:color w:val="auto"/>
          <w:sz w:val="22"/>
          <w:szCs w:val="22"/>
          <w:lang w:val="es-ES" w:eastAsia="en-US"/>
        </w:rPr>
        <w:id w:val="30474799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A83D8C" w:rsidRPr="00121BCD" w:rsidRDefault="00A83D8C" w:rsidP="00A83D8C">
          <w:pPr>
            <w:pStyle w:val="TtuloTDC"/>
            <w:jc w:val="center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 w:rsidRPr="00121BCD">
            <w:rPr>
              <w:rFonts w:ascii="Arial" w:hAnsi="Arial" w:cs="Arial"/>
              <w:b/>
              <w:color w:val="000000" w:themeColor="text1"/>
              <w:sz w:val="22"/>
              <w:szCs w:val="22"/>
              <w:lang w:val="es-ES"/>
            </w:rPr>
            <w:t>ÍNDICE</w:t>
          </w:r>
        </w:p>
        <w:p w:rsidR="00A83D8C" w:rsidRPr="00121BCD" w:rsidRDefault="00A83D8C">
          <w:pPr>
            <w:pStyle w:val="TDC1"/>
            <w:tabs>
              <w:tab w:val="right" w:leader="dot" w:pos="8495"/>
            </w:tabs>
            <w:rPr>
              <w:rFonts w:ascii="Arial" w:eastAsiaTheme="minorEastAsia" w:hAnsi="Arial" w:cs="Arial"/>
              <w:b/>
              <w:noProof/>
              <w:lang w:eastAsia="es-MX"/>
            </w:rPr>
          </w:pPr>
          <w:r w:rsidRPr="00121BCD">
            <w:rPr>
              <w:rFonts w:ascii="Arial" w:hAnsi="Arial" w:cs="Arial"/>
              <w:b/>
            </w:rPr>
            <w:fldChar w:fldCharType="begin"/>
          </w:r>
          <w:r w:rsidRPr="00121BCD">
            <w:rPr>
              <w:rFonts w:ascii="Arial" w:hAnsi="Arial" w:cs="Arial"/>
              <w:b/>
            </w:rPr>
            <w:instrText xml:space="preserve"> TOC \o "1-3" \h \z \u </w:instrText>
          </w:r>
          <w:r w:rsidRPr="00121BCD">
            <w:rPr>
              <w:rFonts w:ascii="Arial" w:hAnsi="Arial" w:cs="Arial"/>
              <w:b/>
            </w:rPr>
            <w:fldChar w:fldCharType="separate"/>
          </w:r>
          <w:hyperlink w:anchor="_Toc122522205" w:history="1">
            <w:r w:rsidRPr="00121BCD">
              <w:rPr>
                <w:rStyle w:val="Hipervnculo"/>
                <w:rFonts w:ascii="Arial" w:hAnsi="Arial" w:cs="Arial"/>
                <w:b/>
                <w:noProof/>
              </w:rPr>
              <w:t>INTRODUCCIÓN</w:t>
            </w:r>
            <w:r w:rsidRPr="00121BCD">
              <w:rPr>
                <w:rFonts w:ascii="Arial" w:hAnsi="Arial" w:cs="Arial"/>
                <w:b/>
                <w:noProof/>
                <w:webHidden/>
              </w:rPr>
              <w:tab/>
            </w:r>
            <w:r w:rsidRPr="00121BCD">
              <w:rPr>
                <w:rFonts w:ascii="Arial" w:hAnsi="Arial" w:cs="Arial"/>
                <w:b/>
                <w:noProof/>
                <w:webHidden/>
              </w:rPr>
              <w:fldChar w:fldCharType="begin"/>
            </w:r>
            <w:r w:rsidRPr="00121BCD">
              <w:rPr>
                <w:rFonts w:ascii="Arial" w:hAnsi="Arial" w:cs="Arial"/>
                <w:b/>
                <w:noProof/>
                <w:webHidden/>
              </w:rPr>
              <w:instrText xml:space="preserve"> PAGEREF _Toc122522205 \h </w:instrText>
            </w:r>
            <w:r w:rsidRPr="00121BCD">
              <w:rPr>
                <w:rFonts w:ascii="Arial" w:hAnsi="Arial" w:cs="Arial"/>
                <w:b/>
                <w:noProof/>
                <w:webHidden/>
              </w:rPr>
            </w:r>
            <w:r w:rsidRPr="00121BCD">
              <w:rPr>
                <w:rFonts w:ascii="Arial" w:hAnsi="Arial" w:cs="Arial"/>
                <w:b/>
                <w:noProof/>
                <w:webHidden/>
              </w:rPr>
              <w:fldChar w:fldCharType="separate"/>
            </w:r>
            <w:r w:rsidR="00F451F3">
              <w:rPr>
                <w:rFonts w:ascii="Arial" w:hAnsi="Arial" w:cs="Arial"/>
                <w:b/>
                <w:noProof/>
                <w:webHidden/>
              </w:rPr>
              <w:t>3</w:t>
            </w:r>
            <w:r w:rsidRPr="00121BCD">
              <w:rPr>
                <w:rFonts w:ascii="Arial" w:hAnsi="Arial" w:cs="Arial"/>
                <w:b/>
                <w:noProof/>
                <w:webHidden/>
              </w:rPr>
              <w:fldChar w:fldCharType="end"/>
            </w:r>
          </w:hyperlink>
        </w:p>
        <w:p w:rsidR="00A83D8C" w:rsidRPr="00121BCD" w:rsidRDefault="00A4354F">
          <w:pPr>
            <w:pStyle w:val="TDC1"/>
            <w:tabs>
              <w:tab w:val="right" w:leader="dot" w:pos="8495"/>
            </w:tabs>
            <w:rPr>
              <w:rFonts w:ascii="Arial" w:eastAsiaTheme="minorEastAsia" w:hAnsi="Arial" w:cs="Arial"/>
              <w:b/>
              <w:noProof/>
              <w:lang w:eastAsia="es-MX"/>
            </w:rPr>
          </w:pPr>
          <w:hyperlink w:anchor="_Toc122522206" w:history="1">
            <w:r w:rsidR="00A83D8C" w:rsidRPr="00121BCD">
              <w:rPr>
                <w:rStyle w:val="Hipervnculo"/>
                <w:rFonts w:ascii="Arial" w:hAnsi="Arial" w:cs="Arial"/>
                <w:b/>
                <w:noProof/>
              </w:rPr>
              <w:t>MARCO JURÍDICO</w:t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  <w:tab/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  <w:fldChar w:fldCharType="begin"/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  <w:instrText xml:space="preserve"> PAGEREF _Toc122522206 \h </w:instrText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  <w:fldChar w:fldCharType="separate"/>
            </w:r>
            <w:r w:rsidR="00F451F3">
              <w:rPr>
                <w:rFonts w:ascii="Arial" w:hAnsi="Arial" w:cs="Arial"/>
                <w:b/>
                <w:noProof/>
                <w:webHidden/>
              </w:rPr>
              <w:t>4</w:t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  <w:fldChar w:fldCharType="end"/>
            </w:r>
          </w:hyperlink>
        </w:p>
        <w:p w:rsidR="00A83D8C" w:rsidRPr="00121BCD" w:rsidRDefault="00A4354F">
          <w:pPr>
            <w:pStyle w:val="TDC1"/>
            <w:tabs>
              <w:tab w:val="right" w:leader="dot" w:pos="8495"/>
            </w:tabs>
            <w:rPr>
              <w:rFonts w:ascii="Arial" w:eastAsiaTheme="minorEastAsia" w:hAnsi="Arial" w:cs="Arial"/>
              <w:b/>
              <w:noProof/>
              <w:lang w:eastAsia="es-MX"/>
            </w:rPr>
          </w:pPr>
          <w:hyperlink w:anchor="_Toc122522207" w:history="1">
            <w:r w:rsidR="00A83D8C" w:rsidRPr="00121BCD">
              <w:rPr>
                <w:rStyle w:val="Hipervnculo"/>
                <w:rFonts w:ascii="Arial" w:hAnsi="Arial" w:cs="Arial"/>
                <w:b/>
                <w:noProof/>
              </w:rPr>
              <w:t>DISPOSICIONES GENERALES</w:t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  <w:tab/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  <w:fldChar w:fldCharType="begin"/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  <w:instrText xml:space="preserve"> PAGEREF _Toc122522207 \h </w:instrText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  <w:fldChar w:fldCharType="separate"/>
            </w:r>
            <w:r w:rsidR="00F451F3">
              <w:rPr>
                <w:rFonts w:ascii="Arial" w:hAnsi="Arial" w:cs="Arial"/>
                <w:b/>
                <w:noProof/>
                <w:webHidden/>
              </w:rPr>
              <w:t>5</w:t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  <w:fldChar w:fldCharType="end"/>
            </w:r>
          </w:hyperlink>
        </w:p>
        <w:p w:rsidR="00A83D8C" w:rsidRPr="00121BCD" w:rsidRDefault="00A4354F">
          <w:pPr>
            <w:pStyle w:val="TDC1"/>
            <w:tabs>
              <w:tab w:val="right" w:leader="dot" w:pos="8495"/>
            </w:tabs>
            <w:rPr>
              <w:rFonts w:ascii="Arial" w:eastAsiaTheme="minorEastAsia" w:hAnsi="Arial" w:cs="Arial"/>
              <w:b/>
              <w:noProof/>
              <w:lang w:eastAsia="es-MX"/>
            </w:rPr>
          </w:pPr>
          <w:hyperlink w:anchor="_Toc122522208" w:history="1">
            <w:r w:rsidR="00A83D8C" w:rsidRPr="00121BCD">
              <w:rPr>
                <w:rStyle w:val="Hipervnculo"/>
                <w:rFonts w:ascii="Arial" w:hAnsi="Arial" w:cs="Arial"/>
                <w:b/>
                <w:noProof/>
              </w:rPr>
              <w:t>GLOSARIO</w:t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  <w:tab/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  <w:fldChar w:fldCharType="begin"/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  <w:instrText xml:space="preserve"> PAGEREF _Toc122522208 \h </w:instrText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  <w:fldChar w:fldCharType="separate"/>
            </w:r>
            <w:r w:rsidR="00F451F3">
              <w:rPr>
                <w:rFonts w:ascii="Arial" w:hAnsi="Arial" w:cs="Arial"/>
                <w:b/>
                <w:noProof/>
                <w:webHidden/>
              </w:rPr>
              <w:t>6</w:t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  <w:fldChar w:fldCharType="end"/>
            </w:r>
          </w:hyperlink>
        </w:p>
        <w:p w:rsidR="00A83D8C" w:rsidRPr="00121BCD" w:rsidRDefault="00A4354F">
          <w:pPr>
            <w:pStyle w:val="TDC1"/>
            <w:tabs>
              <w:tab w:val="right" w:leader="dot" w:pos="8495"/>
            </w:tabs>
            <w:rPr>
              <w:rFonts w:ascii="Arial" w:eastAsiaTheme="minorEastAsia" w:hAnsi="Arial" w:cs="Arial"/>
              <w:b/>
              <w:noProof/>
              <w:lang w:eastAsia="es-MX"/>
            </w:rPr>
          </w:pPr>
          <w:hyperlink w:anchor="_Toc122522209" w:history="1">
            <w:r w:rsidR="00A83D8C" w:rsidRPr="00121BCD">
              <w:rPr>
                <w:rStyle w:val="Hipervnculo"/>
                <w:rFonts w:ascii="Arial" w:hAnsi="Arial" w:cs="Arial"/>
                <w:b/>
                <w:noProof/>
              </w:rPr>
              <w:t>PROCEDIMIENTO DE DILIGENCIAS DE INSPECCIÓN</w:t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  <w:tab/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  <w:fldChar w:fldCharType="begin"/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  <w:instrText xml:space="preserve"> PAGEREF _Toc122522209 \h </w:instrText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  <w:fldChar w:fldCharType="separate"/>
            </w:r>
            <w:r w:rsidR="00F451F3">
              <w:rPr>
                <w:rFonts w:ascii="Arial" w:hAnsi="Arial" w:cs="Arial"/>
                <w:b/>
                <w:noProof/>
                <w:webHidden/>
              </w:rPr>
              <w:t>7</w:t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  <w:fldChar w:fldCharType="end"/>
            </w:r>
          </w:hyperlink>
        </w:p>
        <w:p w:rsidR="00A83D8C" w:rsidRPr="00121BCD" w:rsidRDefault="00A4354F">
          <w:pPr>
            <w:pStyle w:val="TDC1"/>
            <w:tabs>
              <w:tab w:val="right" w:leader="dot" w:pos="8495"/>
            </w:tabs>
            <w:rPr>
              <w:rFonts w:ascii="Arial" w:eastAsiaTheme="minorEastAsia" w:hAnsi="Arial" w:cs="Arial"/>
              <w:b/>
              <w:noProof/>
              <w:lang w:eastAsia="es-MX"/>
            </w:rPr>
          </w:pPr>
          <w:hyperlink w:anchor="_Toc122522210" w:history="1">
            <w:r w:rsidR="00A83D8C" w:rsidRPr="00121BCD">
              <w:rPr>
                <w:rStyle w:val="Hipervnculo"/>
                <w:rFonts w:ascii="Arial" w:hAnsi="Arial" w:cs="Arial"/>
                <w:b/>
                <w:noProof/>
              </w:rPr>
              <w:t>DE LAS INSPECCIONES EN LAS QUE SE INVOLUCREN GRUPOS EN SITUACIÓN DE VULNERABILIDAD</w:t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  <w:tab/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  <w:fldChar w:fldCharType="begin"/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  <w:instrText xml:space="preserve"> PAGEREF _Toc122522210 \h </w:instrText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  <w:fldChar w:fldCharType="separate"/>
            </w:r>
            <w:r w:rsidR="00F451F3">
              <w:rPr>
                <w:rFonts w:ascii="Arial" w:hAnsi="Arial" w:cs="Arial"/>
                <w:b/>
                <w:noProof/>
                <w:webHidden/>
              </w:rPr>
              <w:t>7</w:t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  <w:fldChar w:fldCharType="end"/>
            </w:r>
          </w:hyperlink>
        </w:p>
        <w:p w:rsidR="00A83D8C" w:rsidRPr="00121BCD" w:rsidRDefault="00A4354F">
          <w:pPr>
            <w:pStyle w:val="TDC1"/>
            <w:tabs>
              <w:tab w:val="right" w:leader="dot" w:pos="8495"/>
            </w:tabs>
            <w:rPr>
              <w:rFonts w:ascii="Arial" w:eastAsiaTheme="minorEastAsia" w:hAnsi="Arial" w:cs="Arial"/>
              <w:b/>
              <w:noProof/>
              <w:lang w:eastAsia="es-MX"/>
            </w:rPr>
          </w:pPr>
          <w:hyperlink w:anchor="_Toc122522211" w:history="1">
            <w:r w:rsidR="00A83D8C" w:rsidRPr="00121BCD">
              <w:rPr>
                <w:rStyle w:val="Hipervnculo"/>
                <w:rFonts w:ascii="Arial" w:hAnsi="Arial" w:cs="Arial"/>
                <w:b/>
                <w:noProof/>
              </w:rPr>
              <w:t>AUTORIDADES AUXILIARES</w:t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  <w:tab/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  <w:fldChar w:fldCharType="begin"/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  <w:instrText xml:space="preserve"> PAGEREF _Toc122522211 \h </w:instrText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  <w:fldChar w:fldCharType="separate"/>
            </w:r>
            <w:r w:rsidR="00F451F3">
              <w:rPr>
                <w:rFonts w:ascii="Arial" w:hAnsi="Arial" w:cs="Arial"/>
                <w:b/>
                <w:noProof/>
                <w:webHidden/>
              </w:rPr>
              <w:t>8</w:t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  <w:fldChar w:fldCharType="end"/>
            </w:r>
          </w:hyperlink>
        </w:p>
        <w:p w:rsidR="00A83D8C" w:rsidRPr="00121BCD" w:rsidRDefault="00A4354F">
          <w:pPr>
            <w:pStyle w:val="TDC1"/>
            <w:tabs>
              <w:tab w:val="right" w:leader="dot" w:pos="8495"/>
            </w:tabs>
            <w:rPr>
              <w:rFonts w:ascii="Arial" w:eastAsiaTheme="minorEastAsia" w:hAnsi="Arial" w:cs="Arial"/>
              <w:b/>
              <w:noProof/>
              <w:lang w:eastAsia="es-MX"/>
            </w:rPr>
          </w:pPr>
          <w:hyperlink w:anchor="_Toc122522212" w:history="1">
            <w:r w:rsidR="00A83D8C" w:rsidRPr="00121BCD">
              <w:rPr>
                <w:rStyle w:val="Hipervnculo"/>
                <w:rFonts w:ascii="Arial" w:hAnsi="Arial" w:cs="Arial"/>
                <w:b/>
                <w:noProof/>
              </w:rPr>
              <w:t>POLÍTICAS ADMINISTRATIVAS Y DE OPERACIÓN</w:t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  <w:tab/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  <w:fldChar w:fldCharType="begin"/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  <w:instrText xml:space="preserve"> PAGEREF _Toc122522212 \h </w:instrText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  <w:fldChar w:fldCharType="separate"/>
            </w:r>
            <w:r w:rsidR="00F451F3">
              <w:rPr>
                <w:rFonts w:ascii="Arial" w:hAnsi="Arial" w:cs="Arial"/>
                <w:b/>
                <w:noProof/>
                <w:webHidden/>
              </w:rPr>
              <w:t>9</w:t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  <w:fldChar w:fldCharType="end"/>
            </w:r>
          </w:hyperlink>
        </w:p>
        <w:p w:rsidR="00A83D8C" w:rsidRPr="00121BCD" w:rsidRDefault="00A4354F">
          <w:pPr>
            <w:pStyle w:val="TDC1"/>
            <w:tabs>
              <w:tab w:val="right" w:leader="dot" w:pos="8495"/>
            </w:tabs>
            <w:rPr>
              <w:rFonts w:ascii="Arial" w:eastAsiaTheme="minorEastAsia" w:hAnsi="Arial" w:cs="Arial"/>
              <w:b/>
              <w:noProof/>
              <w:lang w:eastAsia="es-MX"/>
            </w:rPr>
          </w:pPr>
          <w:hyperlink w:anchor="_Toc122522213" w:history="1">
            <w:r w:rsidR="00A83D8C" w:rsidRPr="00121BCD">
              <w:rPr>
                <w:rStyle w:val="Hipervnculo"/>
                <w:rFonts w:ascii="Arial" w:hAnsi="Arial" w:cs="Arial"/>
                <w:b/>
                <w:noProof/>
              </w:rPr>
              <w:t>ANEXO ÚNICO. DESCRIPCIÓN DE ACTIVIDADES</w:t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  <w:tab/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  <w:fldChar w:fldCharType="begin"/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  <w:instrText xml:space="preserve"> PAGEREF _Toc122522213 \h </w:instrText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  <w:fldChar w:fldCharType="separate"/>
            </w:r>
            <w:r w:rsidR="00F451F3">
              <w:rPr>
                <w:rFonts w:ascii="Arial" w:hAnsi="Arial" w:cs="Arial"/>
                <w:b/>
                <w:noProof/>
                <w:webHidden/>
              </w:rPr>
              <w:t>12</w:t>
            </w:r>
            <w:r w:rsidR="00A83D8C" w:rsidRPr="00121BCD">
              <w:rPr>
                <w:rFonts w:ascii="Arial" w:hAnsi="Arial" w:cs="Arial"/>
                <w:b/>
                <w:noProof/>
                <w:webHidden/>
              </w:rPr>
              <w:fldChar w:fldCharType="end"/>
            </w:r>
          </w:hyperlink>
        </w:p>
        <w:p w:rsidR="00A83D8C" w:rsidRPr="00121BCD" w:rsidRDefault="00A83D8C">
          <w:pPr>
            <w:rPr>
              <w:rFonts w:ascii="Arial" w:hAnsi="Arial" w:cs="Arial"/>
              <w:b/>
            </w:rPr>
          </w:pPr>
          <w:r w:rsidRPr="00121BCD">
            <w:rPr>
              <w:rFonts w:ascii="Arial" w:hAnsi="Arial" w:cs="Arial"/>
              <w:b/>
              <w:bCs/>
              <w:lang w:val="es-ES"/>
            </w:rPr>
            <w:fldChar w:fldCharType="end"/>
          </w:r>
        </w:p>
      </w:sdtContent>
    </w:sdt>
    <w:p w:rsidR="0059578A" w:rsidRPr="00121BCD" w:rsidRDefault="0059578A" w:rsidP="00340729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59578A" w:rsidRPr="00121BCD" w:rsidRDefault="0059578A" w:rsidP="00340729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59578A" w:rsidRPr="00121BCD" w:rsidRDefault="0059578A" w:rsidP="00340729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59578A" w:rsidRPr="00121BCD" w:rsidRDefault="0059578A" w:rsidP="00340729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59578A" w:rsidRPr="00121BCD" w:rsidRDefault="0059578A" w:rsidP="00340729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59578A" w:rsidRPr="00121BCD" w:rsidRDefault="0059578A" w:rsidP="00340729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59578A" w:rsidRPr="00121BCD" w:rsidRDefault="0059578A" w:rsidP="00340729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59578A" w:rsidRPr="00121BCD" w:rsidRDefault="0059578A" w:rsidP="00340729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59578A" w:rsidRPr="00121BCD" w:rsidRDefault="0059578A" w:rsidP="00340729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59578A" w:rsidRPr="00121BCD" w:rsidRDefault="0059578A" w:rsidP="00340729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59578A" w:rsidRPr="00121BCD" w:rsidRDefault="0059578A" w:rsidP="00340729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59578A" w:rsidRPr="00121BCD" w:rsidRDefault="0059578A" w:rsidP="00340729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59578A" w:rsidRPr="00121BCD" w:rsidRDefault="0059578A" w:rsidP="00340729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59578A" w:rsidRPr="00121BCD" w:rsidRDefault="0059578A" w:rsidP="00340729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59578A" w:rsidRPr="00121BCD" w:rsidRDefault="0059578A" w:rsidP="00340729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59578A" w:rsidRPr="00121BCD" w:rsidRDefault="0059578A" w:rsidP="00340729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59578A" w:rsidRPr="00121BCD" w:rsidRDefault="0059578A" w:rsidP="00340729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59578A" w:rsidRPr="00121BCD" w:rsidRDefault="0059578A" w:rsidP="00340729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59578A" w:rsidRPr="00121BCD" w:rsidRDefault="0059578A" w:rsidP="00340729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59578A" w:rsidRPr="00121BCD" w:rsidRDefault="0059578A" w:rsidP="00340729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59578A" w:rsidRPr="00121BCD" w:rsidRDefault="0059578A" w:rsidP="00340729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340729" w:rsidRPr="00121BCD" w:rsidRDefault="00340729" w:rsidP="00340729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340729" w:rsidRPr="00121BCD" w:rsidRDefault="00340729" w:rsidP="00340729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59578A" w:rsidRPr="00121BCD" w:rsidRDefault="0059578A" w:rsidP="00340729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59578A" w:rsidRPr="00121BCD" w:rsidRDefault="0059578A" w:rsidP="00340729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FB22B8" w:rsidRPr="00121BCD" w:rsidRDefault="00FB22B8" w:rsidP="00340729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FB22B8" w:rsidRPr="00121BCD" w:rsidRDefault="00FB22B8" w:rsidP="00340729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A83D8C" w:rsidRPr="00121BCD" w:rsidRDefault="00A83D8C" w:rsidP="00340729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FB22B8" w:rsidRPr="00121BCD" w:rsidRDefault="00FB22B8" w:rsidP="00340729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FB22B8" w:rsidRPr="00121BCD" w:rsidRDefault="00FB22B8" w:rsidP="00340729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59578A" w:rsidRPr="00121BCD" w:rsidRDefault="0059578A" w:rsidP="00340729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A83D8C" w:rsidRPr="00121BCD" w:rsidRDefault="00A83D8C" w:rsidP="00340729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59578A" w:rsidRPr="00121BCD" w:rsidRDefault="0059578A" w:rsidP="00340729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121BCD">
        <w:rPr>
          <w:rFonts w:ascii="Arial" w:eastAsia="Times New Roman" w:hAnsi="Arial" w:cs="Arial"/>
          <w:b/>
          <w:lang w:eastAsia="es-ES"/>
        </w:rPr>
        <w:t>Lic. Guillermo Romero Pacheco</w:t>
      </w:r>
      <w:r w:rsidRPr="00121BCD">
        <w:rPr>
          <w:rFonts w:ascii="Arial" w:eastAsia="Times New Roman" w:hAnsi="Arial" w:cs="Arial"/>
          <w:lang w:val="es-ES" w:eastAsia="es-ES"/>
        </w:rPr>
        <w:t xml:space="preserve">, Secretario para la Reactivación Económica de León, en ejercicio de las facultades que me confieren los artículos </w:t>
      </w:r>
      <w:r w:rsidR="003B2FFB" w:rsidRPr="00121BCD">
        <w:rPr>
          <w:rFonts w:ascii="Arial" w:eastAsia="Times New Roman" w:hAnsi="Arial" w:cs="Arial"/>
          <w:lang w:val="es-ES" w:eastAsia="es-ES"/>
        </w:rPr>
        <w:t xml:space="preserve">15 fracción VII, </w:t>
      </w:r>
      <w:r w:rsidRPr="00121BCD">
        <w:rPr>
          <w:rFonts w:ascii="Arial" w:eastAsia="Times New Roman" w:hAnsi="Arial" w:cs="Arial"/>
          <w:lang w:val="es-ES" w:eastAsia="es-ES"/>
        </w:rPr>
        <w:t>17 fracciones VII,</w:t>
      </w:r>
      <w:r w:rsidR="003B2FFB" w:rsidRPr="00121BCD">
        <w:rPr>
          <w:rFonts w:ascii="Arial" w:eastAsia="Times New Roman" w:hAnsi="Arial" w:cs="Arial"/>
          <w:lang w:val="es-ES" w:eastAsia="es-ES"/>
        </w:rPr>
        <w:t xml:space="preserve"> XVI, XXXVII,</w:t>
      </w:r>
      <w:r w:rsidRPr="00121BCD">
        <w:rPr>
          <w:rFonts w:ascii="Arial" w:eastAsia="Times New Roman" w:hAnsi="Arial" w:cs="Arial"/>
          <w:lang w:val="es-ES" w:eastAsia="es-ES"/>
        </w:rPr>
        <w:t xml:space="preserve"> XXV y XXXIII; 130 fracción V del Reglamento Interior de la Administración Pública Municipal de León, Guanajuato; se emite el </w:t>
      </w:r>
      <w:r w:rsidR="00FB22B8" w:rsidRPr="00121BCD">
        <w:rPr>
          <w:rFonts w:ascii="Arial" w:eastAsia="Batang" w:hAnsi="Arial" w:cs="Arial"/>
        </w:rPr>
        <w:t>Protocolo</w:t>
      </w:r>
      <w:r w:rsidRPr="00121BCD">
        <w:rPr>
          <w:rFonts w:ascii="Arial" w:eastAsia="Batang" w:hAnsi="Arial" w:cs="Arial"/>
        </w:rPr>
        <w:t xml:space="preserve"> de Actuación </w:t>
      </w:r>
      <w:r w:rsidR="00EA0CFD" w:rsidRPr="00EA0CFD">
        <w:rPr>
          <w:rFonts w:ascii="Arial" w:eastAsia="Batang" w:hAnsi="Arial" w:cs="Arial"/>
        </w:rPr>
        <w:t xml:space="preserve">del personal de inspección </w:t>
      </w:r>
      <w:r w:rsidRPr="00121BCD">
        <w:rPr>
          <w:rFonts w:ascii="Arial" w:eastAsia="Batang" w:hAnsi="Arial" w:cs="Arial"/>
        </w:rPr>
        <w:t>de la Dirección de Comercio, Consumo y Abasto en las Diligencias de Inspección</w:t>
      </w:r>
      <w:r w:rsidR="003B2FFB" w:rsidRPr="00121BCD">
        <w:rPr>
          <w:rFonts w:ascii="Arial" w:eastAsia="Batang" w:hAnsi="Arial" w:cs="Arial"/>
        </w:rPr>
        <w:t xml:space="preserve">, para ser realizadas </w:t>
      </w:r>
      <w:r w:rsidRPr="00121BCD">
        <w:rPr>
          <w:rFonts w:ascii="Arial" w:eastAsia="Batang" w:hAnsi="Arial" w:cs="Arial"/>
        </w:rPr>
        <w:t>en el Marco del Respeto a los Derechos Humanos</w:t>
      </w:r>
      <w:r w:rsidRPr="00121BCD">
        <w:rPr>
          <w:rFonts w:ascii="Arial" w:eastAsia="Times New Roman" w:hAnsi="Arial" w:cs="Arial"/>
          <w:lang w:val="es-ES" w:eastAsia="es-ES"/>
        </w:rPr>
        <w:t>; y</w:t>
      </w:r>
    </w:p>
    <w:p w:rsidR="0059578A" w:rsidRPr="00121BCD" w:rsidRDefault="0059578A" w:rsidP="00FB22B8">
      <w:pPr>
        <w:pStyle w:val="Ttulo"/>
        <w:rPr>
          <w:rFonts w:eastAsia="Batang" w:cs="Arial"/>
          <w:szCs w:val="22"/>
        </w:rPr>
      </w:pPr>
    </w:p>
    <w:p w:rsidR="0059578A" w:rsidRPr="00121BCD" w:rsidRDefault="0059578A" w:rsidP="00A83D8C">
      <w:pPr>
        <w:pStyle w:val="Subttulo"/>
        <w:outlineLvl w:val="0"/>
        <w:rPr>
          <w:rFonts w:cs="Arial"/>
        </w:rPr>
      </w:pPr>
      <w:bookmarkStart w:id="3" w:name="_Toc1385431"/>
      <w:bookmarkStart w:id="4" w:name="_Toc122522205"/>
      <w:r w:rsidRPr="00121BCD">
        <w:rPr>
          <w:rFonts w:cs="Arial"/>
        </w:rPr>
        <w:t>INTRODUCCIÓN</w:t>
      </w:r>
      <w:bookmarkEnd w:id="3"/>
      <w:bookmarkEnd w:id="4"/>
    </w:p>
    <w:p w:rsidR="0059578A" w:rsidRPr="00121BCD" w:rsidRDefault="0059578A" w:rsidP="00340729">
      <w:pPr>
        <w:spacing w:after="0" w:line="276" w:lineRule="auto"/>
        <w:rPr>
          <w:rFonts w:ascii="Arial" w:hAnsi="Arial" w:cs="Arial"/>
        </w:rPr>
      </w:pPr>
    </w:p>
    <w:p w:rsidR="0059578A" w:rsidRPr="00121BCD" w:rsidRDefault="0059578A" w:rsidP="00340729">
      <w:p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>En fecha 27 de julio de 2010, fue publicado en el Periódico Oficial del Gobierno del Estado de Guanajuato, el Reglamento de Mercados Públicos y Uso de la Vía Pública para el Ejercicio de la Actividad Comercial en el Muni</w:t>
      </w:r>
      <w:r w:rsidR="003B2FFB" w:rsidRPr="00121BCD">
        <w:rPr>
          <w:rFonts w:ascii="Arial" w:hAnsi="Arial" w:cs="Arial"/>
        </w:rPr>
        <w:t>cipio de León, Guanajuato. Dicho</w:t>
      </w:r>
      <w:r w:rsidRPr="00121BCD">
        <w:rPr>
          <w:rFonts w:ascii="Arial" w:hAnsi="Arial" w:cs="Arial"/>
        </w:rPr>
        <w:t xml:space="preserve"> </w:t>
      </w:r>
      <w:r w:rsidR="003B2FFB" w:rsidRPr="00121BCD">
        <w:rPr>
          <w:rFonts w:ascii="Arial" w:hAnsi="Arial" w:cs="Arial"/>
        </w:rPr>
        <w:t>cuerpo reglamentario</w:t>
      </w:r>
      <w:r w:rsidRPr="00121BCD">
        <w:rPr>
          <w:rFonts w:ascii="Arial" w:hAnsi="Arial" w:cs="Arial"/>
        </w:rPr>
        <w:t>, tiene por objeto regular la actividad comercial que se realiza en la ví</w:t>
      </w:r>
      <w:r w:rsidR="00FA719B" w:rsidRPr="00121BCD">
        <w:rPr>
          <w:rFonts w:ascii="Arial" w:hAnsi="Arial" w:cs="Arial"/>
        </w:rPr>
        <w:t>a pública, en mercados públicos</w:t>
      </w:r>
      <w:r w:rsidR="0003052C" w:rsidRPr="00121BCD">
        <w:rPr>
          <w:rFonts w:ascii="Arial" w:hAnsi="Arial" w:cs="Arial"/>
        </w:rPr>
        <w:t>, tianguis</w:t>
      </w:r>
      <w:r w:rsidRPr="00121BCD">
        <w:rPr>
          <w:rFonts w:ascii="Arial" w:hAnsi="Arial" w:cs="Arial"/>
        </w:rPr>
        <w:t xml:space="preserve"> y en los vehículos, estaciones de transferencia, estaciones intermedias y demás lugares, muebles o inmuebles afectos a la prestación del s</w:t>
      </w:r>
      <w:r w:rsidR="00FA719B" w:rsidRPr="00121BCD">
        <w:rPr>
          <w:rFonts w:ascii="Arial" w:hAnsi="Arial" w:cs="Arial"/>
        </w:rPr>
        <w:t xml:space="preserve">ervicio público de </w:t>
      </w:r>
      <w:proofErr w:type="gramStart"/>
      <w:r w:rsidR="00FA719B" w:rsidRPr="00121BCD">
        <w:rPr>
          <w:rFonts w:ascii="Arial" w:hAnsi="Arial" w:cs="Arial"/>
        </w:rPr>
        <w:t>transporte</w:t>
      </w:r>
      <w:proofErr w:type="gramEnd"/>
      <w:r w:rsidRPr="00121BCD">
        <w:rPr>
          <w:rFonts w:ascii="Arial" w:hAnsi="Arial" w:cs="Arial"/>
        </w:rPr>
        <w:t xml:space="preserve"> así </w:t>
      </w:r>
      <w:r w:rsidR="00FA719B" w:rsidRPr="00121BCD">
        <w:rPr>
          <w:rFonts w:ascii="Arial" w:hAnsi="Arial" w:cs="Arial"/>
        </w:rPr>
        <w:t>como dotar</w:t>
      </w:r>
      <w:r w:rsidRPr="00121BCD">
        <w:rPr>
          <w:rFonts w:ascii="Arial" w:hAnsi="Arial" w:cs="Arial"/>
        </w:rPr>
        <w:t xml:space="preserve"> a la Dirección de Comercio, Consumo y Abasto de las atribuciones necesarias para </w:t>
      </w:r>
      <w:r w:rsidR="00FA719B" w:rsidRPr="00121BCD">
        <w:rPr>
          <w:rFonts w:ascii="Arial" w:hAnsi="Arial" w:cs="Arial"/>
        </w:rPr>
        <w:t>cumplir</w:t>
      </w:r>
      <w:r w:rsidRPr="00121BCD">
        <w:rPr>
          <w:rFonts w:ascii="Arial" w:hAnsi="Arial" w:cs="Arial"/>
        </w:rPr>
        <w:t xml:space="preserve"> dicho objetivo.</w:t>
      </w:r>
    </w:p>
    <w:p w:rsidR="0059578A" w:rsidRPr="00121BCD" w:rsidRDefault="0059578A" w:rsidP="00340729">
      <w:pPr>
        <w:spacing w:after="0" w:line="276" w:lineRule="auto"/>
        <w:jc w:val="both"/>
        <w:rPr>
          <w:rFonts w:ascii="Arial" w:hAnsi="Arial" w:cs="Arial"/>
        </w:rPr>
      </w:pPr>
    </w:p>
    <w:p w:rsidR="0059578A" w:rsidRPr="00121BCD" w:rsidRDefault="0059578A" w:rsidP="00340729">
      <w:p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>Hoy en día la actividad comercial ha tenido un gran auge a nivel mundial, lo cual se ve reflejado dentro de nuestro país y obviamente en nuestra ciudad, que es ciudad comerciante por excelencia, y donde la compraventa de bienes variados ha sido y seguirá siendo la más importante de las fuentes de ingresos de nuestra ciudadanía.</w:t>
      </w:r>
    </w:p>
    <w:p w:rsidR="0059578A" w:rsidRPr="00121BCD" w:rsidRDefault="0059578A" w:rsidP="00340729">
      <w:pPr>
        <w:spacing w:after="0" w:line="276" w:lineRule="auto"/>
        <w:jc w:val="both"/>
        <w:rPr>
          <w:rFonts w:ascii="Arial" w:hAnsi="Arial" w:cs="Arial"/>
        </w:rPr>
      </w:pPr>
    </w:p>
    <w:p w:rsidR="0059578A" w:rsidRPr="00121BCD" w:rsidRDefault="0059578A" w:rsidP="00340729">
      <w:p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>Así pues, gran parte de esta actividad comercial se llev</w:t>
      </w:r>
      <w:r w:rsidR="00FA719B" w:rsidRPr="00121BCD">
        <w:rPr>
          <w:rFonts w:ascii="Arial" w:hAnsi="Arial" w:cs="Arial"/>
        </w:rPr>
        <w:t>a a cabo en mercados públicos, ya que é</w:t>
      </w:r>
      <w:r w:rsidRPr="00121BCD">
        <w:rPr>
          <w:rFonts w:ascii="Arial" w:hAnsi="Arial" w:cs="Arial"/>
        </w:rPr>
        <w:t xml:space="preserve">stos constituyen espacios donde quienes ejercen el comercio ofertan sus productos, generando con ello empleo y capital. </w:t>
      </w:r>
    </w:p>
    <w:p w:rsidR="0059578A" w:rsidRPr="00121BCD" w:rsidRDefault="0059578A" w:rsidP="00340729">
      <w:pPr>
        <w:spacing w:after="0" w:line="276" w:lineRule="auto"/>
        <w:jc w:val="both"/>
        <w:rPr>
          <w:rFonts w:ascii="Arial" w:hAnsi="Arial" w:cs="Arial"/>
        </w:rPr>
      </w:pPr>
    </w:p>
    <w:p w:rsidR="0059578A" w:rsidRPr="00121BCD" w:rsidRDefault="0059578A" w:rsidP="00340729">
      <w:p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 xml:space="preserve">No </w:t>
      </w:r>
      <w:r w:rsidR="00340729" w:rsidRPr="00121BCD">
        <w:rPr>
          <w:rFonts w:ascii="Arial" w:hAnsi="Arial" w:cs="Arial"/>
        </w:rPr>
        <w:t>obstante,</w:t>
      </w:r>
      <w:r w:rsidRPr="00121BCD">
        <w:rPr>
          <w:rFonts w:ascii="Arial" w:hAnsi="Arial" w:cs="Arial"/>
        </w:rPr>
        <w:t xml:space="preserve"> la formalidad</w:t>
      </w:r>
      <w:r w:rsidR="00FA719B" w:rsidRPr="00121BCD">
        <w:rPr>
          <w:rFonts w:ascii="Arial" w:hAnsi="Arial" w:cs="Arial"/>
        </w:rPr>
        <w:t xml:space="preserve"> </w:t>
      </w:r>
      <w:r w:rsidRPr="00121BCD">
        <w:rPr>
          <w:rFonts w:ascii="Arial" w:hAnsi="Arial" w:cs="Arial"/>
        </w:rPr>
        <w:t>de quienes ejercen el comercio en el mun</w:t>
      </w:r>
      <w:r w:rsidR="00FA719B" w:rsidRPr="00121BCD">
        <w:rPr>
          <w:rFonts w:ascii="Arial" w:hAnsi="Arial" w:cs="Arial"/>
        </w:rPr>
        <w:t>icipio, una parte importante de esta actividad</w:t>
      </w:r>
      <w:r w:rsidRPr="00121BCD">
        <w:rPr>
          <w:rFonts w:ascii="Arial" w:hAnsi="Arial" w:cs="Arial"/>
        </w:rPr>
        <w:t xml:space="preserve"> se desarrolla en vía pública, habiéndose incrementado el ejercicio por personas en situación de incertidumbre o irregularidad frente a las disposiciones normativas que velan por un interés y orden público.</w:t>
      </w:r>
    </w:p>
    <w:p w:rsidR="0059578A" w:rsidRPr="00121BCD" w:rsidRDefault="0059578A" w:rsidP="00340729">
      <w:pPr>
        <w:spacing w:after="0" w:line="276" w:lineRule="auto"/>
        <w:jc w:val="both"/>
        <w:rPr>
          <w:rFonts w:ascii="Arial" w:hAnsi="Arial" w:cs="Arial"/>
        </w:rPr>
      </w:pPr>
    </w:p>
    <w:p w:rsidR="0059578A" w:rsidRPr="00121BCD" w:rsidRDefault="0059578A" w:rsidP="00340729">
      <w:p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 xml:space="preserve">En cuanto, al comercio fijo, semifijo y ambulante, éste </w:t>
      </w:r>
      <w:r w:rsidR="00FA719B" w:rsidRPr="00121BCD">
        <w:rPr>
          <w:rFonts w:ascii="Arial" w:hAnsi="Arial" w:cs="Arial"/>
        </w:rPr>
        <w:t xml:space="preserve">corresponde un </w:t>
      </w:r>
      <w:r w:rsidRPr="00121BCD">
        <w:rPr>
          <w:rFonts w:ascii="Arial" w:hAnsi="Arial" w:cs="Arial"/>
        </w:rPr>
        <w:t xml:space="preserve">punto de interés de la Dirección de Comercio, Consumo y Abasto, quien en aras de mejorar las condiciones en las que se desarrolla la actividad comercial en el municipio, realiza labores de inspección y vigilancia de los mercados, tianguis y vías públicas, a fin de reencausar el comercio informal. </w:t>
      </w:r>
    </w:p>
    <w:p w:rsidR="0059578A" w:rsidRPr="00121BCD" w:rsidRDefault="0059578A" w:rsidP="00340729">
      <w:pPr>
        <w:spacing w:after="0" w:line="276" w:lineRule="auto"/>
        <w:jc w:val="both"/>
        <w:rPr>
          <w:rFonts w:ascii="Arial" w:hAnsi="Arial" w:cs="Arial"/>
        </w:rPr>
      </w:pPr>
    </w:p>
    <w:p w:rsidR="00916767" w:rsidRPr="00121BCD" w:rsidRDefault="0059578A" w:rsidP="00340729">
      <w:p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>Es pues en la labor de inspección</w:t>
      </w:r>
      <w:r w:rsidR="00FA719B" w:rsidRPr="00121BCD">
        <w:rPr>
          <w:rFonts w:ascii="Arial" w:hAnsi="Arial" w:cs="Arial"/>
        </w:rPr>
        <w:t xml:space="preserve"> desarrollada por</w:t>
      </w:r>
      <w:r w:rsidRPr="00121BCD">
        <w:rPr>
          <w:rFonts w:ascii="Arial" w:hAnsi="Arial" w:cs="Arial"/>
        </w:rPr>
        <w:t xml:space="preserve"> que el personal </w:t>
      </w:r>
      <w:r w:rsidR="00FA719B" w:rsidRPr="00121BCD">
        <w:rPr>
          <w:rFonts w:ascii="Arial" w:hAnsi="Arial" w:cs="Arial"/>
        </w:rPr>
        <w:t>de la señalada Dirección</w:t>
      </w:r>
      <w:r w:rsidR="00916767" w:rsidRPr="00121BCD">
        <w:rPr>
          <w:rFonts w:ascii="Arial" w:hAnsi="Arial" w:cs="Arial"/>
        </w:rPr>
        <w:t xml:space="preserve">, además de que su ejercicio requiere que conozcan </w:t>
      </w:r>
      <w:r w:rsidRPr="00121BCD">
        <w:rPr>
          <w:rFonts w:ascii="Arial" w:hAnsi="Arial" w:cs="Arial"/>
        </w:rPr>
        <w:t xml:space="preserve">la normativa, procedimientos y forma de actuación en el desempeño de sus funciones como autoridad, </w:t>
      </w:r>
      <w:r w:rsidR="00916767" w:rsidRPr="00121BCD">
        <w:rPr>
          <w:rFonts w:ascii="Arial" w:hAnsi="Arial" w:cs="Arial"/>
        </w:rPr>
        <w:t xml:space="preserve">resaltando la obligación que constitucionalmente les corresponde de </w:t>
      </w:r>
      <w:r w:rsidR="00916767" w:rsidRPr="00121BCD">
        <w:rPr>
          <w:rFonts w:ascii="Arial" w:hAnsi="Arial" w:cs="Arial"/>
        </w:rPr>
        <w:lastRenderedPageBreak/>
        <w:t>promover, respetar, proteger y garantizar los derechos humanos, de conformidad con los principios de universalidad, interdependencia, indivisibilidad y progresividad.</w:t>
      </w:r>
    </w:p>
    <w:p w:rsidR="00916767" w:rsidRPr="00121BCD" w:rsidRDefault="00916767" w:rsidP="00340729">
      <w:pPr>
        <w:spacing w:after="0" w:line="276" w:lineRule="auto"/>
        <w:jc w:val="both"/>
        <w:rPr>
          <w:rFonts w:ascii="Arial" w:hAnsi="Arial" w:cs="Arial"/>
        </w:rPr>
      </w:pPr>
    </w:p>
    <w:p w:rsidR="0059578A" w:rsidRPr="00121BCD" w:rsidRDefault="0059578A" w:rsidP="00340729">
      <w:p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 xml:space="preserve">En razón de lo anterior, se desarrolló el presente </w:t>
      </w:r>
      <w:r w:rsidR="00FB22B8" w:rsidRPr="00121BCD">
        <w:rPr>
          <w:rFonts w:ascii="Arial" w:hAnsi="Arial" w:cs="Arial"/>
        </w:rPr>
        <w:t>protocolo</w:t>
      </w:r>
      <w:r w:rsidRPr="00121BCD">
        <w:rPr>
          <w:rFonts w:ascii="Arial" w:hAnsi="Arial" w:cs="Arial"/>
        </w:rPr>
        <w:t xml:space="preserve"> de actuación, </w:t>
      </w:r>
      <w:r w:rsidR="00916767" w:rsidRPr="00121BCD">
        <w:rPr>
          <w:rFonts w:ascii="Arial" w:hAnsi="Arial" w:cs="Arial"/>
        </w:rPr>
        <w:t>con la finalidad de brindar</w:t>
      </w:r>
      <w:r w:rsidRPr="00121BCD">
        <w:rPr>
          <w:rFonts w:ascii="Arial" w:hAnsi="Arial" w:cs="Arial"/>
        </w:rPr>
        <w:t xml:space="preserve"> </w:t>
      </w:r>
      <w:r w:rsidR="00916767" w:rsidRPr="00121BCD">
        <w:rPr>
          <w:rFonts w:ascii="Arial" w:hAnsi="Arial" w:cs="Arial"/>
        </w:rPr>
        <w:t xml:space="preserve">las </w:t>
      </w:r>
      <w:r w:rsidRPr="00121BCD">
        <w:rPr>
          <w:rFonts w:ascii="Arial" w:hAnsi="Arial" w:cs="Arial"/>
        </w:rPr>
        <w:t xml:space="preserve">pautas para el </w:t>
      </w:r>
      <w:proofErr w:type="gramStart"/>
      <w:r w:rsidR="00916767" w:rsidRPr="00121BCD">
        <w:rPr>
          <w:rFonts w:ascii="Arial" w:hAnsi="Arial" w:cs="Arial"/>
        </w:rPr>
        <w:t>que</w:t>
      </w:r>
      <w:proofErr w:type="gramEnd"/>
      <w:r w:rsidR="00916767" w:rsidRPr="00121BCD">
        <w:rPr>
          <w:rFonts w:ascii="Arial" w:hAnsi="Arial" w:cs="Arial"/>
        </w:rPr>
        <w:t xml:space="preserve"> en el</w:t>
      </w:r>
      <w:r w:rsidRPr="00121BCD">
        <w:rPr>
          <w:rFonts w:ascii="Arial" w:hAnsi="Arial" w:cs="Arial"/>
        </w:rPr>
        <w:t xml:space="preserve"> cumplimiento de las diligencias </w:t>
      </w:r>
      <w:r w:rsidR="00916767" w:rsidRPr="00121BCD">
        <w:rPr>
          <w:rFonts w:ascii="Arial" w:hAnsi="Arial" w:cs="Arial"/>
        </w:rPr>
        <w:t>de inspección</w:t>
      </w:r>
      <w:r w:rsidRPr="00121BCD">
        <w:rPr>
          <w:rFonts w:ascii="Arial" w:hAnsi="Arial" w:cs="Arial"/>
        </w:rPr>
        <w:t xml:space="preserve">, </w:t>
      </w:r>
      <w:r w:rsidR="00916767" w:rsidRPr="00121BCD">
        <w:rPr>
          <w:rFonts w:ascii="Arial" w:hAnsi="Arial" w:cs="Arial"/>
        </w:rPr>
        <w:t xml:space="preserve">estas se desarrollen </w:t>
      </w:r>
      <w:r w:rsidRPr="00121BCD">
        <w:rPr>
          <w:rFonts w:ascii="Arial" w:hAnsi="Arial" w:cs="Arial"/>
        </w:rPr>
        <w:t xml:space="preserve">en un marco de respeto y protección a los derechos humanos. </w:t>
      </w:r>
    </w:p>
    <w:p w:rsidR="0059578A" w:rsidRPr="00121BCD" w:rsidRDefault="0059578A" w:rsidP="00A83D8C">
      <w:pPr>
        <w:pStyle w:val="TtuloTDC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5" w:name="_Toc1385432"/>
      <w:bookmarkStart w:id="6" w:name="_Toc122522206"/>
      <w:r w:rsidRPr="00121BCD">
        <w:rPr>
          <w:rFonts w:ascii="Arial" w:hAnsi="Arial" w:cs="Arial"/>
          <w:b/>
          <w:color w:val="000000" w:themeColor="text1"/>
          <w:sz w:val="22"/>
          <w:szCs w:val="22"/>
        </w:rPr>
        <w:t xml:space="preserve">MARCO JURÍDICO </w:t>
      </w:r>
      <w:bookmarkEnd w:id="5"/>
      <w:bookmarkEnd w:id="6"/>
    </w:p>
    <w:p w:rsidR="0059578A" w:rsidRPr="00121BCD" w:rsidRDefault="0059578A" w:rsidP="00340729">
      <w:pPr>
        <w:spacing w:after="0" w:line="276" w:lineRule="auto"/>
        <w:ind w:right="142"/>
        <w:jc w:val="both"/>
        <w:rPr>
          <w:rFonts w:ascii="Arial" w:hAnsi="Arial" w:cs="Arial"/>
        </w:rPr>
      </w:pPr>
    </w:p>
    <w:p w:rsidR="0059578A" w:rsidRPr="00121BCD" w:rsidRDefault="0059578A" w:rsidP="00340729">
      <w:pPr>
        <w:spacing w:after="0" w:line="276" w:lineRule="auto"/>
        <w:ind w:right="142"/>
        <w:jc w:val="both"/>
        <w:rPr>
          <w:rFonts w:ascii="Arial" w:hAnsi="Arial" w:cs="Arial"/>
          <w:bdr w:val="none" w:sz="0" w:space="0" w:color="auto" w:frame="1"/>
          <w:lang w:eastAsia="es-MX"/>
        </w:rPr>
      </w:pPr>
      <w:r w:rsidRPr="00121BCD">
        <w:rPr>
          <w:rFonts w:ascii="Arial" w:hAnsi="Arial" w:cs="Arial"/>
        </w:rPr>
        <w:t xml:space="preserve">Los ordenamientos legales que sustentan la aplicación del presente </w:t>
      </w:r>
      <w:r w:rsidR="00FB22B8" w:rsidRPr="00121BCD">
        <w:rPr>
          <w:rFonts w:ascii="Arial" w:hAnsi="Arial" w:cs="Arial"/>
        </w:rPr>
        <w:t>protocolo</w:t>
      </w:r>
      <w:r w:rsidRPr="00121BCD">
        <w:rPr>
          <w:rFonts w:ascii="Arial" w:hAnsi="Arial" w:cs="Arial"/>
        </w:rPr>
        <w:t xml:space="preserve"> </w:t>
      </w:r>
      <w:r w:rsidRPr="00121BCD">
        <w:rPr>
          <w:rFonts w:ascii="Arial" w:hAnsi="Arial" w:cs="Arial"/>
          <w:bdr w:val="none" w:sz="0" w:space="0" w:color="auto" w:frame="1"/>
          <w:lang w:eastAsia="es-MX"/>
        </w:rPr>
        <w:t>de manera enunciativa, mas no limitativa, incluyen las normas que conforman la base de los derechos fundamentales materia de protección, lo cual no impide que la actuación de las y los inspectores de la Dirección de Comercio, Consumo y Abasto</w:t>
      </w:r>
      <w:r w:rsidR="00916767" w:rsidRPr="00121BCD">
        <w:rPr>
          <w:rFonts w:ascii="Arial" w:hAnsi="Arial" w:cs="Arial"/>
          <w:bdr w:val="none" w:sz="0" w:space="0" w:color="auto" w:frame="1"/>
          <w:lang w:eastAsia="es-MX"/>
        </w:rPr>
        <w:t>,</w:t>
      </w:r>
      <w:r w:rsidRPr="00121BCD">
        <w:rPr>
          <w:rFonts w:ascii="Arial" w:hAnsi="Arial" w:cs="Arial"/>
          <w:bdr w:val="none" w:sz="0" w:space="0" w:color="auto" w:frame="1"/>
          <w:lang w:eastAsia="es-MX"/>
        </w:rPr>
        <w:t xml:space="preserve"> en las diligencias de inspección se pueda regir por dispositivos de carácter general contenidos tanto en normas convencionales e imperativas categóricas, independientemente de su origen</w:t>
      </w:r>
      <w:r w:rsidR="00916767" w:rsidRPr="00121BCD">
        <w:rPr>
          <w:rFonts w:ascii="Arial" w:hAnsi="Arial" w:cs="Arial"/>
          <w:bdr w:val="none" w:sz="0" w:space="0" w:color="auto" w:frame="1"/>
          <w:lang w:eastAsia="es-MX"/>
        </w:rPr>
        <w:t>.</w:t>
      </w:r>
      <w:r w:rsidRPr="00121BCD">
        <w:rPr>
          <w:rFonts w:ascii="Arial" w:hAnsi="Arial" w:cs="Arial"/>
          <w:bdr w:val="none" w:sz="0" w:space="0" w:color="auto" w:frame="1"/>
          <w:lang w:eastAsia="es-MX"/>
        </w:rPr>
        <w:t xml:space="preserve"> </w:t>
      </w:r>
      <w:r w:rsidR="00916767" w:rsidRPr="00121BCD">
        <w:rPr>
          <w:rFonts w:ascii="Arial" w:hAnsi="Arial" w:cs="Arial"/>
          <w:bdr w:val="none" w:sz="0" w:space="0" w:color="auto" w:frame="1"/>
          <w:lang w:eastAsia="es-MX"/>
        </w:rPr>
        <w:t>Siendo</w:t>
      </w:r>
      <w:r w:rsidRPr="00121BCD">
        <w:rPr>
          <w:rFonts w:ascii="Arial" w:hAnsi="Arial" w:cs="Arial"/>
        </w:rPr>
        <w:t xml:space="preserve"> los que a continuación se enuncian:</w:t>
      </w:r>
    </w:p>
    <w:p w:rsidR="0059578A" w:rsidRPr="00121BCD" w:rsidRDefault="0059578A" w:rsidP="00340729">
      <w:pPr>
        <w:spacing w:after="0" w:line="276" w:lineRule="auto"/>
        <w:jc w:val="both"/>
        <w:rPr>
          <w:rFonts w:ascii="Arial" w:hAnsi="Arial" w:cs="Arial"/>
        </w:rPr>
      </w:pPr>
    </w:p>
    <w:p w:rsidR="0059578A" w:rsidRPr="00121BCD" w:rsidRDefault="0059578A" w:rsidP="00340729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b/>
        </w:rPr>
      </w:pPr>
      <w:r w:rsidRPr="00121BCD">
        <w:rPr>
          <w:rFonts w:ascii="Arial" w:hAnsi="Arial" w:cs="Arial"/>
          <w:b/>
        </w:rPr>
        <w:t>Constitución Política de los Estados Unidos Mexicanos</w:t>
      </w:r>
    </w:p>
    <w:p w:rsidR="00916767" w:rsidRPr="00121BCD" w:rsidRDefault="00916767" w:rsidP="00916767">
      <w:pPr>
        <w:pStyle w:val="Prrafodelista"/>
        <w:spacing w:after="0" w:line="276" w:lineRule="auto"/>
        <w:jc w:val="both"/>
        <w:rPr>
          <w:rFonts w:ascii="Arial" w:hAnsi="Arial" w:cs="Arial"/>
          <w:b/>
        </w:rPr>
      </w:pPr>
    </w:p>
    <w:p w:rsidR="0059578A" w:rsidRPr="00121BCD" w:rsidRDefault="0059578A" w:rsidP="00340729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b/>
        </w:rPr>
      </w:pPr>
      <w:r w:rsidRPr="00121BCD">
        <w:rPr>
          <w:rFonts w:ascii="Arial" w:hAnsi="Arial" w:cs="Arial"/>
          <w:b/>
        </w:rPr>
        <w:t>Instrumentos Internacionales</w:t>
      </w:r>
    </w:p>
    <w:p w:rsidR="0059578A" w:rsidRPr="00121BCD" w:rsidRDefault="0059578A" w:rsidP="00916767">
      <w:pPr>
        <w:pStyle w:val="Prrafodelista"/>
        <w:numPr>
          <w:ilvl w:val="0"/>
          <w:numId w:val="13"/>
        </w:numPr>
        <w:spacing w:after="0" w:line="276" w:lineRule="auto"/>
        <w:ind w:right="142"/>
        <w:jc w:val="both"/>
        <w:rPr>
          <w:rFonts w:ascii="Arial" w:hAnsi="Arial" w:cs="Arial"/>
          <w:bdr w:val="none" w:sz="0" w:space="0" w:color="auto" w:frame="1"/>
          <w:lang w:eastAsia="es-MX"/>
        </w:rPr>
      </w:pPr>
      <w:r w:rsidRPr="00121BCD">
        <w:rPr>
          <w:rFonts w:ascii="Arial" w:hAnsi="Arial" w:cs="Arial"/>
          <w:bdr w:val="none" w:sz="0" w:space="0" w:color="auto" w:frame="1"/>
          <w:lang w:eastAsia="es-MX"/>
        </w:rPr>
        <w:t>Declaración Universal de los Derechos Humanos;</w:t>
      </w:r>
    </w:p>
    <w:p w:rsidR="0059578A" w:rsidRPr="00121BCD" w:rsidRDefault="0059578A" w:rsidP="00916767">
      <w:pPr>
        <w:pStyle w:val="Prrafodelista"/>
        <w:numPr>
          <w:ilvl w:val="0"/>
          <w:numId w:val="13"/>
        </w:numPr>
        <w:spacing w:after="0" w:line="276" w:lineRule="auto"/>
        <w:ind w:right="142"/>
        <w:jc w:val="both"/>
        <w:rPr>
          <w:rFonts w:ascii="Arial" w:hAnsi="Arial" w:cs="Arial"/>
          <w:bdr w:val="none" w:sz="0" w:space="0" w:color="auto" w:frame="1"/>
          <w:lang w:eastAsia="es-MX"/>
        </w:rPr>
      </w:pPr>
      <w:r w:rsidRPr="00121BCD">
        <w:rPr>
          <w:rFonts w:ascii="Arial" w:hAnsi="Arial" w:cs="Arial"/>
          <w:bdr w:val="none" w:sz="0" w:space="0" w:color="auto" w:frame="1"/>
          <w:lang w:eastAsia="es-MX"/>
        </w:rPr>
        <w:t>Convención Americana Sobre Derechos Humanos;</w:t>
      </w:r>
    </w:p>
    <w:p w:rsidR="0059578A" w:rsidRPr="00121BCD" w:rsidRDefault="0059578A" w:rsidP="00916767">
      <w:pPr>
        <w:pStyle w:val="Prrafodelista"/>
        <w:numPr>
          <w:ilvl w:val="0"/>
          <w:numId w:val="13"/>
        </w:numPr>
        <w:spacing w:after="0" w:line="276" w:lineRule="auto"/>
        <w:ind w:right="142"/>
        <w:jc w:val="both"/>
        <w:rPr>
          <w:rFonts w:ascii="Arial" w:hAnsi="Arial" w:cs="Arial"/>
          <w:bdr w:val="none" w:sz="0" w:space="0" w:color="auto" w:frame="1"/>
          <w:lang w:eastAsia="es-MX"/>
        </w:rPr>
      </w:pPr>
      <w:r w:rsidRPr="00121BCD">
        <w:rPr>
          <w:rFonts w:ascii="Arial" w:hAnsi="Arial" w:cs="Arial"/>
          <w:bdr w:val="none" w:sz="0" w:space="0" w:color="auto" w:frame="1"/>
          <w:lang w:eastAsia="es-MX"/>
        </w:rPr>
        <w:t>Pacto Internacional de Derechos Civiles y Políticos;</w:t>
      </w:r>
    </w:p>
    <w:p w:rsidR="0059578A" w:rsidRPr="00121BCD" w:rsidRDefault="00F46CF6" w:rsidP="00916767">
      <w:pPr>
        <w:pStyle w:val="Prrafodelista"/>
        <w:numPr>
          <w:ilvl w:val="0"/>
          <w:numId w:val="13"/>
        </w:numPr>
        <w:spacing w:after="0" w:line="276" w:lineRule="auto"/>
        <w:ind w:right="142"/>
        <w:jc w:val="both"/>
        <w:rPr>
          <w:rFonts w:ascii="Arial" w:hAnsi="Arial" w:cs="Arial"/>
          <w:bdr w:val="none" w:sz="0" w:space="0" w:color="auto" w:frame="1"/>
          <w:lang w:eastAsia="es-MX"/>
        </w:rPr>
      </w:pPr>
      <w:r w:rsidRPr="00121BCD">
        <w:rPr>
          <w:rFonts w:ascii="Arial" w:hAnsi="Arial" w:cs="Arial"/>
          <w:bdr w:val="none" w:sz="0" w:space="0" w:color="auto" w:frame="1"/>
          <w:lang w:eastAsia="es-MX"/>
        </w:rPr>
        <w:t>Convención sobre la eliminación de todas las</w:t>
      </w:r>
      <w:r w:rsidR="0059578A" w:rsidRPr="00121BCD">
        <w:rPr>
          <w:rFonts w:ascii="Arial" w:hAnsi="Arial" w:cs="Arial"/>
          <w:bdr w:val="none" w:sz="0" w:space="0" w:color="auto" w:frame="1"/>
          <w:lang w:eastAsia="es-MX"/>
        </w:rPr>
        <w:t xml:space="preserve"> formas de Discriminación contra la Mujer (CEDAW);</w:t>
      </w:r>
    </w:p>
    <w:p w:rsidR="0059578A" w:rsidRPr="00121BCD" w:rsidRDefault="0059578A" w:rsidP="00916767">
      <w:pPr>
        <w:pStyle w:val="Prrafodelista"/>
        <w:numPr>
          <w:ilvl w:val="0"/>
          <w:numId w:val="13"/>
        </w:numPr>
        <w:spacing w:after="0" w:line="276" w:lineRule="auto"/>
        <w:ind w:right="142"/>
        <w:jc w:val="both"/>
        <w:rPr>
          <w:rFonts w:ascii="Arial" w:hAnsi="Arial" w:cs="Arial"/>
          <w:bdr w:val="none" w:sz="0" w:space="0" w:color="auto" w:frame="1"/>
          <w:lang w:eastAsia="es-MX"/>
        </w:rPr>
      </w:pPr>
      <w:r w:rsidRPr="00121BCD">
        <w:rPr>
          <w:rFonts w:ascii="Arial" w:hAnsi="Arial" w:cs="Arial"/>
          <w:bdr w:val="none" w:sz="0" w:space="0" w:color="auto" w:frame="1"/>
          <w:lang w:eastAsia="es-MX"/>
        </w:rPr>
        <w:t>Convención sobre los derechos del niño [niña y adolescente];</w:t>
      </w:r>
    </w:p>
    <w:p w:rsidR="0059578A" w:rsidRPr="00121BCD" w:rsidRDefault="0059578A" w:rsidP="00916767">
      <w:pPr>
        <w:pStyle w:val="Prrafodelista"/>
        <w:numPr>
          <w:ilvl w:val="0"/>
          <w:numId w:val="13"/>
        </w:numPr>
        <w:spacing w:after="0" w:line="276" w:lineRule="auto"/>
        <w:ind w:right="142"/>
        <w:jc w:val="both"/>
        <w:rPr>
          <w:rFonts w:ascii="Arial" w:hAnsi="Arial" w:cs="Arial"/>
          <w:bdr w:val="none" w:sz="0" w:space="0" w:color="auto" w:frame="1"/>
          <w:lang w:eastAsia="es-MX"/>
        </w:rPr>
      </w:pPr>
      <w:r w:rsidRPr="00121BCD">
        <w:rPr>
          <w:rFonts w:ascii="Arial" w:hAnsi="Arial" w:cs="Arial"/>
          <w:bdr w:val="none" w:sz="0" w:space="0" w:color="auto" w:frame="1"/>
          <w:lang w:eastAsia="es-MX"/>
        </w:rPr>
        <w:t>Convenio sobre las peores formas de trabajo infantil;</w:t>
      </w:r>
    </w:p>
    <w:p w:rsidR="0059578A" w:rsidRPr="00121BCD" w:rsidRDefault="0059578A" w:rsidP="00916767">
      <w:pPr>
        <w:pStyle w:val="Prrafodelista"/>
        <w:numPr>
          <w:ilvl w:val="0"/>
          <w:numId w:val="13"/>
        </w:numPr>
        <w:spacing w:after="0" w:line="276" w:lineRule="auto"/>
        <w:ind w:right="142"/>
        <w:jc w:val="both"/>
        <w:rPr>
          <w:rFonts w:ascii="Arial" w:hAnsi="Arial" w:cs="Arial"/>
          <w:bdr w:val="none" w:sz="0" w:space="0" w:color="auto" w:frame="1"/>
          <w:lang w:eastAsia="es-MX"/>
        </w:rPr>
      </w:pPr>
      <w:r w:rsidRPr="00121BCD">
        <w:rPr>
          <w:rFonts w:ascii="Arial" w:hAnsi="Arial" w:cs="Arial"/>
          <w:bdr w:val="none" w:sz="0" w:space="0" w:color="auto" w:frame="1"/>
          <w:lang w:eastAsia="es-MX"/>
        </w:rPr>
        <w:t>Convención Interamericana sobre la Protección de los Derechos Humanos de las Personas Mayores [no ratificada aún por México];</w:t>
      </w:r>
    </w:p>
    <w:p w:rsidR="0059578A" w:rsidRPr="00121BCD" w:rsidRDefault="0059578A" w:rsidP="00916767">
      <w:pPr>
        <w:pStyle w:val="Prrafodelista"/>
        <w:numPr>
          <w:ilvl w:val="0"/>
          <w:numId w:val="13"/>
        </w:numPr>
        <w:spacing w:after="0" w:line="276" w:lineRule="auto"/>
        <w:ind w:right="142"/>
        <w:jc w:val="both"/>
        <w:rPr>
          <w:rFonts w:ascii="Arial" w:hAnsi="Arial" w:cs="Arial"/>
          <w:b/>
          <w:bdr w:val="none" w:sz="0" w:space="0" w:color="auto" w:frame="1"/>
          <w:lang w:eastAsia="es-MX"/>
        </w:rPr>
      </w:pPr>
      <w:r w:rsidRPr="00121BCD">
        <w:rPr>
          <w:rFonts w:ascii="Arial" w:hAnsi="Arial" w:cs="Arial"/>
          <w:bdr w:val="none" w:sz="0" w:space="0" w:color="auto" w:frame="1"/>
          <w:lang w:eastAsia="es-MX"/>
        </w:rPr>
        <w:t>Convención contra la Tortura y Otros Tratos o Penas Crueles, Inhumanos o Degradantes de Naciones Unidas;</w:t>
      </w:r>
    </w:p>
    <w:p w:rsidR="0059578A" w:rsidRPr="00121BCD" w:rsidRDefault="0059578A" w:rsidP="00916767">
      <w:pPr>
        <w:pStyle w:val="Prrafodelista"/>
        <w:numPr>
          <w:ilvl w:val="0"/>
          <w:numId w:val="13"/>
        </w:numPr>
        <w:spacing w:after="0" w:line="276" w:lineRule="auto"/>
        <w:ind w:right="142"/>
        <w:jc w:val="both"/>
        <w:rPr>
          <w:rFonts w:ascii="Arial" w:hAnsi="Arial" w:cs="Arial"/>
          <w:b/>
          <w:bdr w:val="none" w:sz="0" w:space="0" w:color="auto" w:frame="1"/>
          <w:lang w:eastAsia="es-MX"/>
        </w:rPr>
      </w:pPr>
      <w:r w:rsidRPr="00121BCD">
        <w:rPr>
          <w:rFonts w:ascii="Arial" w:hAnsi="Arial" w:cs="Arial"/>
          <w:bdr w:val="none" w:sz="0" w:space="0" w:color="auto" w:frame="1"/>
          <w:lang w:eastAsia="es-MX"/>
        </w:rPr>
        <w:t>Convención Interamericana para Pr</w:t>
      </w:r>
      <w:r w:rsidR="00916767" w:rsidRPr="00121BCD">
        <w:rPr>
          <w:rFonts w:ascii="Arial" w:hAnsi="Arial" w:cs="Arial"/>
          <w:bdr w:val="none" w:sz="0" w:space="0" w:color="auto" w:frame="1"/>
          <w:lang w:eastAsia="es-MX"/>
        </w:rPr>
        <w:t>evenir y Sancionar la Tortura;</w:t>
      </w:r>
    </w:p>
    <w:p w:rsidR="00F46CF6" w:rsidRPr="00121BCD" w:rsidRDefault="0059578A" w:rsidP="00916767">
      <w:pPr>
        <w:pStyle w:val="Prrafodelista"/>
        <w:numPr>
          <w:ilvl w:val="0"/>
          <w:numId w:val="13"/>
        </w:numPr>
        <w:spacing w:after="0" w:line="276" w:lineRule="auto"/>
        <w:ind w:right="142"/>
        <w:jc w:val="both"/>
        <w:rPr>
          <w:rFonts w:ascii="Arial" w:hAnsi="Arial" w:cs="Arial"/>
          <w:bdr w:val="none" w:sz="0" w:space="0" w:color="auto" w:frame="1"/>
          <w:lang w:eastAsia="es-MX"/>
        </w:rPr>
      </w:pPr>
      <w:r w:rsidRPr="00121BCD">
        <w:rPr>
          <w:rFonts w:ascii="Arial" w:hAnsi="Arial" w:cs="Arial"/>
          <w:bdr w:val="none" w:sz="0" w:space="0" w:color="auto" w:frame="1"/>
          <w:lang w:eastAsia="es-MX"/>
        </w:rPr>
        <w:t>Convención Interamericana para Prevenir, Sancionar y Erradicar la Violencia contra la Mujer “Convención Belém do Pará”</w:t>
      </w:r>
      <w:r w:rsidR="00F46CF6" w:rsidRPr="00121BCD">
        <w:rPr>
          <w:rFonts w:ascii="Arial" w:hAnsi="Arial" w:cs="Arial"/>
          <w:bdr w:val="none" w:sz="0" w:space="0" w:color="auto" w:frame="1"/>
          <w:lang w:eastAsia="es-MX"/>
        </w:rPr>
        <w:t>, y</w:t>
      </w:r>
    </w:p>
    <w:p w:rsidR="0059578A" w:rsidRPr="00121BCD" w:rsidRDefault="00F46CF6" w:rsidP="00916767">
      <w:pPr>
        <w:pStyle w:val="Prrafodelista"/>
        <w:numPr>
          <w:ilvl w:val="0"/>
          <w:numId w:val="13"/>
        </w:numPr>
        <w:spacing w:after="0" w:line="276" w:lineRule="auto"/>
        <w:ind w:right="142"/>
        <w:jc w:val="both"/>
        <w:rPr>
          <w:rFonts w:ascii="Arial" w:hAnsi="Arial" w:cs="Arial"/>
          <w:bdr w:val="none" w:sz="0" w:space="0" w:color="auto" w:frame="1"/>
          <w:lang w:eastAsia="es-MX"/>
        </w:rPr>
      </w:pPr>
      <w:r w:rsidRPr="00121BCD">
        <w:rPr>
          <w:rFonts w:ascii="Arial" w:hAnsi="Arial" w:cs="Arial"/>
          <w:bdr w:val="none" w:sz="0" w:space="0" w:color="auto" w:frame="1"/>
          <w:lang w:eastAsia="es-MX"/>
        </w:rPr>
        <w:t xml:space="preserve">Pacto Internacional de Derechos </w:t>
      </w:r>
      <w:r w:rsidR="00340729" w:rsidRPr="00121BCD">
        <w:rPr>
          <w:rFonts w:ascii="Arial" w:hAnsi="Arial" w:cs="Arial"/>
          <w:bdr w:val="none" w:sz="0" w:space="0" w:color="auto" w:frame="1"/>
          <w:lang w:eastAsia="es-MX"/>
        </w:rPr>
        <w:t>Civiles</w:t>
      </w:r>
      <w:r w:rsidRPr="00121BCD">
        <w:rPr>
          <w:rFonts w:ascii="Arial" w:hAnsi="Arial" w:cs="Arial"/>
          <w:bdr w:val="none" w:sz="0" w:space="0" w:color="auto" w:frame="1"/>
          <w:lang w:eastAsia="es-MX"/>
        </w:rPr>
        <w:t xml:space="preserve"> y Políticos.</w:t>
      </w:r>
    </w:p>
    <w:p w:rsidR="0059578A" w:rsidRPr="00121BCD" w:rsidRDefault="0059578A" w:rsidP="00340729">
      <w:pPr>
        <w:spacing w:after="0" w:line="276" w:lineRule="auto"/>
        <w:ind w:left="709" w:right="142"/>
        <w:jc w:val="both"/>
        <w:rPr>
          <w:rFonts w:ascii="Arial" w:hAnsi="Arial" w:cs="Arial"/>
          <w:bdr w:val="none" w:sz="0" w:space="0" w:color="auto" w:frame="1"/>
          <w:lang w:eastAsia="es-MX"/>
        </w:rPr>
      </w:pPr>
    </w:p>
    <w:p w:rsidR="0059578A" w:rsidRPr="00121BCD" w:rsidRDefault="00F46CF6" w:rsidP="00340729">
      <w:pPr>
        <w:pStyle w:val="Prrafodelista"/>
        <w:numPr>
          <w:ilvl w:val="0"/>
          <w:numId w:val="12"/>
        </w:numPr>
        <w:spacing w:after="0" w:line="276" w:lineRule="auto"/>
        <w:ind w:right="142"/>
        <w:jc w:val="both"/>
        <w:rPr>
          <w:rFonts w:ascii="Arial" w:hAnsi="Arial" w:cs="Arial"/>
          <w:b/>
          <w:bdr w:val="none" w:sz="0" w:space="0" w:color="auto" w:frame="1"/>
          <w:lang w:eastAsia="es-MX"/>
        </w:rPr>
      </w:pPr>
      <w:r w:rsidRPr="00121BCD">
        <w:rPr>
          <w:rFonts w:ascii="Arial" w:hAnsi="Arial" w:cs="Arial"/>
          <w:b/>
          <w:bdr w:val="none" w:sz="0" w:space="0" w:color="auto" w:frame="1"/>
          <w:lang w:eastAsia="es-MX"/>
        </w:rPr>
        <w:t xml:space="preserve">Normatividad Federal y Nacional </w:t>
      </w:r>
    </w:p>
    <w:p w:rsidR="0059578A" w:rsidRPr="00121BCD" w:rsidRDefault="0059578A" w:rsidP="00916767">
      <w:pPr>
        <w:pStyle w:val="Prrafodelista"/>
        <w:numPr>
          <w:ilvl w:val="0"/>
          <w:numId w:val="14"/>
        </w:numPr>
        <w:spacing w:after="0" w:line="276" w:lineRule="auto"/>
        <w:ind w:right="142"/>
        <w:contextualSpacing w:val="0"/>
        <w:jc w:val="both"/>
        <w:rPr>
          <w:rFonts w:ascii="Arial" w:hAnsi="Arial" w:cs="Arial"/>
          <w:bdr w:val="none" w:sz="0" w:space="0" w:color="auto" w:frame="1"/>
          <w:lang w:eastAsia="es-MX"/>
        </w:rPr>
      </w:pPr>
      <w:r w:rsidRPr="00121BCD">
        <w:rPr>
          <w:rFonts w:ascii="Arial" w:hAnsi="Arial" w:cs="Arial"/>
          <w:bdr w:val="none" w:sz="0" w:space="0" w:color="auto" w:frame="1"/>
          <w:lang w:eastAsia="es-MX"/>
        </w:rPr>
        <w:t>Ley General de Acceso de las Mujeres a una Vida Libre de Violencia;</w:t>
      </w:r>
    </w:p>
    <w:p w:rsidR="0059578A" w:rsidRPr="00121BCD" w:rsidRDefault="0059578A" w:rsidP="00916767">
      <w:pPr>
        <w:pStyle w:val="Prrafodelista"/>
        <w:numPr>
          <w:ilvl w:val="0"/>
          <w:numId w:val="14"/>
        </w:numPr>
        <w:spacing w:after="0" w:line="276" w:lineRule="auto"/>
        <w:ind w:right="142"/>
        <w:contextualSpacing w:val="0"/>
        <w:jc w:val="both"/>
        <w:rPr>
          <w:rFonts w:ascii="Arial" w:hAnsi="Arial" w:cs="Arial"/>
          <w:bdr w:val="none" w:sz="0" w:space="0" w:color="auto" w:frame="1"/>
          <w:lang w:eastAsia="es-MX"/>
        </w:rPr>
      </w:pPr>
      <w:r w:rsidRPr="00121BCD">
        <w:rPr>
          <w:rFonts w:ascii="Arial" w:hAnsi="Arial" w:cs="Arial"/>
          <w:bdr w:val="none" w:sz="0" w:space="0" w:color="auto" w:frame="1"/>
          <w:lang w:eastAsia="es-MX"/>
        </w:rPr>
        <w:t>Ley General de Derechos d</w:t>
      </w:r>
      <w:r w:rsidR="00916767" w:rsidRPr="00121BCD">
        <w:rPr>
          <w:rFonts w:ascii="Arial" w:hAnsi="Arial" w:cs="Arial"/>
          <w:bdr w:val="none" w:sz="0" w:space="0" w:color="auto" w:frame="1"/>
          <w:lang w:eastAsia="es-MX"/>
        </w:rPr>
        <w:t>e Niñas, Niños y Adolescentes;</w:t>
      </w:r>
    </w:p>
    <w:p w:rsidR="0059578A" w:rsidRPr="00121BCD" w:rsidRDefault="0059578A" w:rsidP="00916767">
      <w:pPr>
        <w:pStyle w:val="Prrafodelista"/>
        <w:numPr>
          <w:ilvl w:val="0"/>
          <w:numId w:val="14"/>
        </w:numPr>
        <w:spacing w:after="0" w:line="276" w:lineRule="auto"/>
        <w:ind w:right="142"/>
        <w:contextualSpacing w:val="0"/>
        <w:jc w:val="both"/>
        <w:rPr>
          <w:rFonts w:ascii="Arial" w:hAnsi="Arial" w:cs="Arial"/>
          <w:bdr w:val="none" w:sz="0" w:space="0" w:color="auto" w:frame="1"/>
          <w:lang w:eastAsia="es-MX"/>
        </w:rPr>
      </w:pPr>
      <w:r w:rsidRPr="00121BCD">
        <w:rPr>
          <w:rFonts w:ascii="Arial" w:hAnsi="Arial" w:cs="Arial"/>
          <w:bdr w:val="none" w:sz="0" w:space="0" w:color="auto" w:frame="1"/>
          <w:lang w:eastAsia="es-MX"/>
        </w:rPr>
        <w:t>Ley General para Prevenir Investigar y Sancionar la Tortura y Otros Tratos o Penas Crueles, Inhumanos y Degradantes</w:t>
      </w:r>
      <w:r w:rsidR="00F46CF6" w:rsidRPr="00121BCD">
        <w:rPr>
          <w:rFonts w:ascii="Arial" w:hAnsi="Arial" w:cs="Arial"/>
          <w:bdr w:val="none" w:sz="0" w:space="0" w:color="auto" w:frame="1"/>
          <w:lang w:eastAsia="es-MX"/>
        </w:rPr>
        <w:t>, y</w:t>
      </w:r>
    </w:p>
    <w:p w:rsidR="00F46CF6" w:rsidRPr="00121BCD" w:rsidRDefault="00F46CF6" w:rsidP="00916767">
      <w:pPr>
        <w:pStyle w:val="Prrafodelista"/>
        <w:numPr>
          <w:ilvl w:val="0"/>
          <w:numId w:val="14"/>
        </w:numPr>
        <w:spacing w:after="0" w:line="276" w:lineRule="auto"/>
        <w:ind w:right="142"/>
        <w:contextualSpacing w:val="0"/>
        <w:jc w:val="both"/>
        <w:rPr>
          <w:rFonts w:ascii="Arial" w:hAnsi="Arial" w:cs="Arial"/>
          <w:bdr w:val="none" w:sz="0" w:space="0" w:color="auto" w:frame="1"/>
          <w:lang w:eastAsia="es-MX"/>
        </w:rPr>
      </w:pPr>
      <w:r w:rsidRPr="00121BCD">
        <w:rPr>
          <w:rFonts w:ascii="Arial" w:hAnsi="Arial" w:cs="Arial"/>
          <w:bdr w:val="none" w:sz="0" w:space="0" w:color="auto" w:frame="1"/>
          <w:lang w:eastAsia="es-MX"/>
        </w:rPr>
        <w:t>Ley Federal para Prevenir y Eliminar la Discriminación.</w:t>
      </w:r>
    </w:p>
    <w:p w:rsidR="00F46CF6" w:rsidRPr="00121BCD" w:rsidRDefault="00F46CF6" w:rsidP="00340729">
      <w:pPr>
        <w:pStyle w:val="Prrafodelista"/>
        <w:spacing w:after="0" w:line="276" w:lineRule="auto"/>
        <w:ind w:right="142"/>
        <w:contextualSpacing w:val="0"/>
        <w:jc w:val="both"/>
        <w:rPr>
          <w:rFonts w:ascii="Arial" w:hAnsi="Arial" w:cs="Arial"/>
          <w:bdr w:val="none" w:sz="0" w:space="0" w:color="auto" w:frame="1"/>
          <w:lang w:eastAsia="es-MX"/>
        </w:rPr>
      </w:pPr>
    </w:p>
    <w:p w:rsidR="00F46CF6" w:rsidRPr="00121BCD" w:rsidRDefault="00F46CF6" w:rsidP="00340729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b/>
        </w:rPr>
      </w:pPr>
      <w:r w:rsidRPr="00121BCD">
        <w:rPr>
          <w:rFonts w:ascii="Arial" w:hAnsi="Arial" w:cs="Arial"/>
          <w:b/>
        </w:rPr>
        <w:t>Constitución Política para el Estado de Guanajuato</w:t>
      </w:r>
    </w:p>
    <w:p w:rsidR="0059578A" w:rsidRPr="00121BCD" w:rsidRDefault="0059578A" w:rsidP="00340729">
      <w:pPr>
        <w:pStyle w:val="Prrafodelista"/>
        <w:spacing w:after="0" w:line="276" w:lineRule="auto"/>
        <w:ind w:right="142"/>
        <w:contextualSpacing w:val="0"/>
        <w:jc w:val="both"/>
        <w:rPr>
          <w:rFonts w:ascii="Arial" w:hAnsi="Arial" w:cs="Arial"/>
          <w:bdr w:val="none" w:sz="0" w:space="0" w:color="auto" w:frame="1"/>
          <w:lang w:eastAsia="es-MX"/>
        </w:rPr>
      </w:pPr>
    </w:p>
    <w:p w:rsidR="0059578A" w:rsidRPr="00121BCD" w:rsidRDefault="00F46CF6" w:rsidP="00340729">
      <w:pPr>
        <w:pStyle w:val="Prrafodelista"/>
        <w:numPr>
          <w:ilvl w:val="0"/>
          <w:numId w:val="12"/>
        </w:numPr>
        <w:spacing w:after="0" w:line="276" w:lineRule="auto"/>
        <w:ind w:right="142"/>
        <w:jc w:val="both"/>
        <w:rPr>
          <w:rFonts w:ascii="Arial" w:hAnsi="Arial" w:cs="Arial"/>
          <w:b/>
          <w:bdr w:val="none" w:sz="0" w:space="0" w:color="auto" w:frame="1"/>
          <w:lang w:eastAsia="es-MX"/>
        </w:rPr>
      </w:pPr>
      <w:r w:rsidRPr="00121BCD">
        <w:rPr>
          <w:rFonts w:ascii="Arial" w:hAnsi="Arial" w:cs="Arial"/>
          <w:b/>
          <w:bdr w:val="none" w:sz="0" w:space="0" w:color="auto" w:frame="1"/>
          <w:lang w:eastAsia="es-MX"/>
        </w:rPr>
        <w:lastRenderedPageBreak/>
        <w:t xml:space="preserve">Normatividad </w:t>
      </w:r>
      <w:r w:rsidR="00BE0701" w:rsidRPr="00121BCD">
        <w:rPr>
          <w:rFonts w:ascii="Arial" w:hAnsi="Arial" w:cs="Arial"/>
          <w:b/>
          <w:bdr w:val="none" w:sz="0" w:space="0" w:color="auto" w:frame="1"/>
          <w:lang w:eastAsia="es-MX"/>
        </w:rPr>
        <w:t>Estata</w:t>
      </w:r>
      <w:r w:rsidR="0059578A" w:rsidRPr="00121BCD">
        <w:rPr>
          <w:rFonts w:ascii="Arial" w:hAnsi="Arial" w:cs="Arial"/>
          <w:b/>
          <w:bdr w:val="none" w:sz="0" w:space="0" w:color="auto" w:frame="1"/>
          <w:lang w:eastAsia="es-MX"/>
        </w:rPr>
        <w:t>l</w:t>
      </w:r>
    </w:p>
    <w:p w:rsidR="0059578A" w:rsidRPr="00121BCD" w:rsidRDefault="0059578A" w:rsidP="00916767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>Ley Orgánica Municipal para el Estado de Guanajuato;</w:t>
      </w:r>
    </w:p>
    <w:p w:rsidR="0059578A" w:rsidRPr="00121BCD" w:rsidRDefault="0059578A" w:rsidP="00916767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 xml:space="preserve">Ley de Responsabilidades Administrativas para el Estado de Guanajuato; </w:t>
      </w:r>
    </w:p>
    <w:p w:rsidR="0059578A" w:rsidRPr="00121BCD" w:rsidRDefault="0059578A" w:rsidP="00916767">
      <w:pPr>
        <w:pStyle w:val="Prrafodelista"/>
        <w:numPr>
          <w:ilvl w:val="0"/>
          <w:numId w:val="15"/>
        </w:numPr>
        <w:spacing w:after="0" w:line="276" w:lineRule="auto"/>
        <w:ind w:right="142"/>
        <w:contextualSpacing w:val="0"/>
        <w:jc w:val="both"/>
        <w:rPr>
          <w:rFonts w:ascii="Arial" w:hAnsi="Arial" w:cs="Arial"/>
          <w:bdr w:val="none" w:sz="0" w:space="0" w:color="auto" w:frame="1"/>
          <w:lang w:eastAsia="es-MX"/>
        </w:rPr>
      </w:pPr>
      <w:r w:rsidRPr="00121BCD">
        <w:rPr>
          <w:rFonts w:ascii="Arial" w:hAnsi="Arial" w:cs="Arial"/>
          <w:bdr w:val="none" w:sz="0" w:space="0" w:color="auto" w:frame="1"/>
          <w:lang w:eastAsia="es-MX"/>
        </w:rPr>
        <w:t>Ley para la Protección de los Derechos Humanos en el Estado de Guanajuato;</w:t>
      </w:r>
    </w:p>
    <w:p w:rsidR="0059578A" w:rsidRPr="00121BCD" w:rsidRDefault="0059578A" w:rsidP="00916767">
      <w:pPr>
        <w:pStyle w:val="Prrafodelista"/>
        <w:numPr>
          <w:ilvl w:val="0"/>
          <w:numId w:val="15"/>
        </w:numPr>
        <w:spacing w:after="0" w:line="276" w:lineRule="auto"/>
        <w:ind w:right="142"/>
        <w:contextualSpacing w:val="0"/>
        <w:jc w:val="both"/>
        <w:rPr>
          <w:rFonts w:ascii="Arial" w:hAnsi="Arial" w:cs="Arial"/>
          <w:b/>
          <w:bdr w:val="none" w:sz="0" w:space="0" w:color="auto" w:frame="1"/>
          <w:lang w:eastAsia="es-MX"/>
        </w:rPr>
      </w:pPr>
      <w:r w:rsidRPr="00121BCD">
        <w:rPr>
          <w:rFonts w:ascii="Arial" w:hAnsi="Arial" w:cs="Arial"/>
          <w:bdr w:val="none" w:sz="0" w:space="0" w:color="auto" w:frame="1"/>
          <w:lang w:eastAsia="es-MX"/>
        </w:rPr>
        <w:t>Ley de Acceso de las Mujeres a una Vida Libre de Violencia para el Estado de Guanajuato;</w:t>
      </w:r>
    </w:p>
    <w:p w:rsidR="0059578A" w:rsidRPr="00121BCD" w:rsidRDefault="0059578A" w:rsidP="00916767">
      <w:pPr>
        <w:pStyle w:val="Prrafodelista"/>
        <w:numPr>
          <w:ilvl w:val="0"/>
          <w:numId w:val="15"/>
        </w:numPr>
        <w:spacing w:after="0" w:line="276" w:lineRule="auto"/>
        <w:ind w:right="142"/>
        <w:contextualSpacing w:val="0"/>
        <w:jc w:val="both"/>
        <w:rPr>
          <w:rFonts w:ascii="Arial" w:hAnsi="Arial" w:cs="Arial"/>
          <w:bdr w:val="none" w:sz="0" w:space="0" w:color="auto" w:frame="1"/>
          <w:lang w:eastAsia="es-MX"/>
        </w:rPr>
      </w:pPr>
      <w:r w:rsidRPr="00121BCD">
        <w:rPr>
          <w:rFonts w:ascii="Arial" w:hAnsi="Arial" w:cs="Arial"/>
          <w:bdr w:val="none" w:sz="0" w:space="0" w:color="auto" w:frame="1"/>
          <w:lang w:eastAsia="es-MX"/>
        </w:rPr>
        <w:t>Ley de los Derechos de Niñas, Niños y Adolescentes del Estado de Guanajuato</w:t>
      </w:r>
      <w:r w:rsidR="00F46CF6" w:rsidRPr="00121BCD">
        <w:rPr>
          <w:rFonts w:ascii="Arial" w:hAnsi="Arial" w:cs="Arial"/>
          <w:bdr w:val="none" w:sz="0" w:space="0" w:color="auto" w:frame="1"/>
          <w:lang w:eastAsia="es-MX"/>
        </w:rPr>
        <w:t>, y</w:t>
      </w:r>
    </w:p>
    <w:p w:rsidR="00F46CF6" w:rsidRPr="00121BCD" w:rsidRDefault="00F46CF6" w:rsidP="00916767">
      <w:pPr>
        <w:pStyle w:val="Prrafodelista"/>
        <w:numPr>
          <w:ilvl w:val="0"/>
          <w:numId w:val="15"/>
        </w:numPr>
        <w:spacing w:after="0" w:line="276" w:lineRule="auto"/>
        <w:ind w:right="142"/>
        <w:contextualSpacing w:val="0"/>
        <w:jc w:val="both"/>
        <w:rPr>
          <w:rFonts w:ascii="Arial" w:hAnsi="Arial" w:cs="Arial"/>
          <w:bdr w:val="none" w:sz="0" w:space="0" w:color="auto" w:frame="1"/>
          <w:lang w:eastAsia="es-MX"/>
        </w:rPr>
      </w:pPr>
      <w:r w:rsidRPr="00121BCD">
        <w:rPr>
          <w:rFonts w:ascii="Arial" w:hAnsi="Arial" w:cs="Arial"/>
          <w:bdr w:val="none" w:sz="0" w:space="0" w:color="auto" w:frame="1"/>
          <w:lang w:eastAsia="es-MX"/>
        </w:rPr>
        <w:t>Ley para prevenir, atender y erradicar, la discriminación en el estado de Guanajuato.</w:t>
      </w:r>
    </w:p>
    <w:p w:rsidR="00F46CF6" w:rsidRPr="00121BCD" w:rsidRDefault="00F46CF6" w:rsidP="00340729">
      <w:pPr>
        <w:pStyle w:val="Prrafodelista"/>
        <w:spacing w:after="0" w:line="276" w:lineRule="auto"/>
        <w:ind w:left="709" w:right="142"/>
        <w:contextualSpacing w:val="0"/>
        <w:jc w:val="both"/>
        <w:rPr>
          <w:rFonts w:ascii="Arial" w:hAnsi="Arial" w:cs="Arial"/>
          <w:bdr w:val="none" w:sz="0" w:space="0" w:color="auto" w:frame="1"/>
          <w:lang w:eastAsia="es-MX"/>
        </w:rPr>
      </w:pPr>
    </w:p>
    <w:p w:rsidR="00F46CF6" w:rsidRPr="00121BCD" w:rsidRDefault="00F46CF6" w:rsidP="00340729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b/>
        </w:rPr>
      </w:pPr>
      <w:r w:rsidRPr="00121BCD">
        <w:rPr>
          <w:rFonts w:ascii="Arial" w:hAnsi="Arial" w:cs="Arial"/>
          <w:b/>
        </w:rPr>
        <w:t>Normatividad Municipal.</w:t>
      </w:r>
    </w:p>
    <w:p w:rsidR="00F46CF6" w:rsidRPr="00121BCD" w:rsidRDefault="00F46CF6" w:rsidP="00340729">
      <w:pPr>
        <w:pStyle w:val="Prrafodelista"/>
        <w:spacing w:after="0" w:line="276" w:lineRule="auto"/>
        <w:ind w:left="709" w:right="142"/>
        <w:contextualSpacing w:val="0"/>
        <w:jc w:val="both"/>
        <w:rPr>
          <w:rFonts w:ascii="Arial" w:hAnsi="Arial" w:cs="Arial"/>
          <w:bdr w:val="none" w:sz="0" w:space="0" w:color="auto" w:frame="1"/>
          <w:lang w:eastAsia="es-MX"/>
        </w:rPr>
      </w:pPr>
    </w:p>
    <w:p w:rsidR="0059578A" w:rsidRPr="00121BCD" w:rsidRDefault="0059578A" w:rsidP="00916767">
      <w:pPr>
        <w:pStyle w:val="Prrafodelista"/>
        <w:numPr>
          <w:ilvl w:val="0"/>
          <w:numId w:val="16"/>
        </w:numPr>
        <w:spacing w:after="0" w:line="276" w:lineRule="auto"/>
        <w:ind w:right="142"/>
        <w:contextualSpacing w:val="0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>Reglamento Interior de la Administración Pública Municipal de León, Guanajuato;</w:t>
      </w:r>
    </w:p>
    <w:p w:rsidR="0059578A" w:rsidRPr="00121BCD" w:rsidRDefault="0059578A" w:rsidP="00916767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>Reglamento de Mercados Públicos y Uso de la Vía Pública para el Ejercicio de la Actividad Comercial en el Municipio de León, Guanajuato;</w:t>
      </w:r>
    </w:p>
    <w:p w:rsidR="006F3BC5" w:rsidRPr="00121BCD" w:rsidRDefault="006F3BC5" w:rsidP="00916767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Arial" w:eastAsia="Times New Roman" w:hAnsi="Arial" w:cs="Arial"/>
          <w:lang w:eastAsia="es-MX"/>
        </w:rPr>
      </w:pPr>
      <w:r w:rsidRPr="00121BCD">
        <w:rPr>
          <w:rFonts w:ascii="Arial" w:eastAsia="Times New Roman" w:hAnsi="Arial" w:cs="Arial"/>
          <w:lang w:eastAsia="es-MX"/>
        </w:rPr>
        <w:t>Reglamento para la Protección a los Animales en el Municipio de León, Guan</w:t>
      </w:r>
      <w:r w:rsidR="00BE0701" w:rsidRPr="00121BCD">
        <w:rPr>
          <w:rFonts w:ascii="Arial" w:eastAsia="Times New Roman" w:hAnsi="Arial" w:cs="Arial"/>
          <w:lang w:eastAsia="es-MX"/>
        </w:rPr>
        <w:t>a</w:t>
      </w:r>
      <w:r w:rsidRPr="00121BCD">
        <w:rPr>
          <w:rFonts w:ascii="Arial" w:eastAsia="Times New Roman" w:hAnsi="Arial" w:cs="Arial"/>
          <w:lang w:eastAsia="es-MX"/>
        </w:rPr>
        <w:t>juato;</w:t>
      </w:r>
    </w:p>
    <w:p w:rsidR="0059578A" w:rsidRPr="00121BCD" w:rsidRDefault="0059578A" w:rsidP="00916767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eastAsia="Times New Roman" w:hAnsi="Arial" w:cs="Arial"/>
          <w:lang w:eastAsia="es-MX"/>
        </w:rPr>
        <w:t>Reglamento de Policía y Vialidad para el M</w:t>
      </w:r>
      <w:r w:rsidR="00916767" w:rsidRPr="00121BCD">
        <w:rPr>
          <w:rFonts w:ascii="Arial" w:eastAsia="Times New Roman" w:hAnsi="Arial" w:cs="Arial"/>
          <w:lang w:eastAsia="es-MX"/>
        </w:rPr>
        <w:t>unicipio de León, Guanajuato;</w:t>
      </w:r>
    </w:p>
    <w:p w:rsidR="0059578A" w:rsidRPr="00121BCD" w:rsidRDefault="0059578A" w:rsidP="00916767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 xml:space="preserve">Reglamento de </w:t>
      </w:r>
      <w:r w:rsidR="006F3BC5" w:rsidRPr="00121BCD">
        <w:rPr>
          <w:rFonts w:ascii="Arial" w:hAnsi="Arial" w:cs="Arial"/>
        </w:rPr>
        <w:t xml:space="preserve">Movilidad para el Municipio de </w:t>
      </w:r>
      <w:r w:rsidR="00916767" w:rsidRPr="00121BCD">
        <w:rPr>
          <w:rFonts w:ascii="Arial" w:hAnsi="Arial" w:cs="Arial"/>
        </w:rPr>
        <w:t>León, Guanajuato, y</w:t>
      </w:r>
    </w:p>
    <w:p w:rsidR="00916767" w:rsidRPr="00121BCD" w:rsidRDefault="00916767" w:rsidP="00916767">
      <w:pPr>
        <w:pStyle w:val="Prrafodelista"/>
        <w:numPr>
          <w:ilvl w:val="0"/>
          <w:numId w:val="16"/>
        </w:numPr>
        <w:spacing w:after="0" w:line="276" w:lineRule="auto"/>
        <w:ind w:right="142"/>
        <w:contextualSpacing w:val="0"/>
        <w:jc w:val="both"/>
        <w:rPr>
          <w:rFonts w:ascii="Arial" w:hAnsi="Arial" w:cs="Arial"/>
          <w:b/>
          <w:bdr w:val="none" w:sz="0" w:space="0" w:color="auto" w:frame="1"/>
          <w:lang w:eastAsia="es-MX"/>
        </w:rPr>
      </w:pPr>
      <w:r w:rsidRPr="00121BCD">
        <w:rPr>
          <w:rFonts w:ascii="Arial" w:hAnsi="Arial" w:cs="Arial"/>
        </w:rPr>
        <w:t>Código de Ética de las Personas Servidoras Públicas de la Administración Pública Municipal de León, Guanajuato.</w:t>
      </w:r>
    </w:p>
    <w:p w:rsidR="0059578A" w:rsidRPr="00121BCD" w:rsidRDefault="0059578A" w:rsidP="00340729">
      <w:pPr>
        <w:spacing w:after="0" w:line="276" w:lineRule="auto"/>
        <w:jc w:val="both"/>
        <w:rPr>
          <w:rFonts w:ascii="Arial" w:hAnsi="Arial" w:cs="Arial"/>
          <w:b/>
        </w:rPr>
      </w:pPr>
    </w:p>
    <w:p w:rsidR="00916767" w:rsidRPr="00121BCD" w:rsidRDefault="00916767" w:rsidP="00340729">
      <w:pPr>
        <w:spacing w:after="0" w:line="276" w:lineRule="auto"/>
        <w:jc w:val="both"/>
        <w:rPr>
          <w:rFonts w:ascii="Arial" w:hAnsi="Arial" w:cs="Arial"/>
          <w:b/>
        </w:rPr>
      </w:pPr>
    </w:p>
    <w:p w:rsidR="0059578A" w:rsidRPr="00121BCD" w:rsidRDefault="0059578A" w:rsidP="00A83D8C">
      <w:pPr>
        <w:pStyle w:val="Ttulo"/>
        <w:rPr>
          <w:rFonts w:cs="Arial"/>
          <w:szCs w:val="22"/>
        </w:rPr>
      </w:pPr>
      <w:r w:rsidRPr="00121BCD">
        <w:rPr>
          <w:rFonts w:cs="Arial"/>
          <w:szCs w:val="22"/>
        </w:rPr>
        <w:t xml:space="preserve">CAPITULO </w:t>
      </w:r>
      <w:r w:rsidR="00916767" w:rsidRPr="00121BCD">
        <w:rPr>
          <w:rFonts w:cs="Arial"/>
          <w:szCs w:val="22"/>
        </w:rPr>
        <w:t>I</w:t>
      </w:r>
    </w:p>
    <w:p w:rsidR="0059578A" w:rsidRPr="00121BCD" w:rsidRDefault="0059578A" w:rsidP="00A83D8C">
      <w:pPr>
        <w:pStyle w:val="Ttulo"/>
        <w:outlineLvl w:val="0"/>
        <w:rPr>
          <w:rFonts w:cs="Arial"/>
          <w:szCs w:val="22"/>
        </w:rPr>
      </w:pPr>
      <w:bookmarkStart w:id="7" w:name="_Toc122522207"/>
      <w:r w:rsidRPr="00121BCD">
        <w:rPr>
          <w:rFonts w:cs="Arial"/>
          <w:szCs w:val="22"/>
        </w:rPr>
        <w:t>DISPOSICIONES GENERALES</w:t>
      </w:r>
      <w:bookmarkEnd w:id="7"/>
    </w:p>
    <w:p w:rsidR="0059578A" w:rsidRPr="00121BCD" w:rsidRDefault="0059578A" w:rsidP="00340729">
      <w:pPr>
        <w:spacing w:after="0" w:line="276" w:lineRule="auto"/>
        <w:jc w:val="center"/>
        <w:rPr>
          <w:rFonts w:ascii="Arial" w:hAnsi="Arial" w:cs="Arial"/>
          <w:b/>
          <w:strike/>
        </w:rPr>
      </w:pPr>
    </w:p>
    <w:p w:rsidR="0059578A" w:rsidRPr="00121BCD" w:rsidRDefault="0059578A" w:rsidP="00340729">
      <w:pPr>
        <w:spacing w:after="0" w:line="276" w:lineRule="auto"/>
        <w:jc w:val="right"/>
        <w:rPr>
          <w:rFonts w:ascii="Arial" w:hAnsi="Arial" w:cs="Arial"/>
          <w:b/>
          <w:i/>
        </w:rPr>
      </w:pPr>
      <w:r w:rsidRPr="00121BCD">
        <w:rPr>
          <w:rFonts w:ascii="Arial" w:hAnsi="Arial" w:cs="Arial"/>
          <w:b/>
          <w:i/>
        </w:rPr>
        <w:t xml:space="preserve">Objeto </w:t>
      </w:r>
      <w:r w:rsidR="00340729" w:rsidRPr="00121BCD">
        <w:rPr>
          <w:rFonts w:ascii="Arial" w:hAnsi="Arial" w:cs="Arial"/>
          <w:b/>
          <w:i/>
        </w:rPr>
        <w:t>del</w:t>
      </w:r>
      <w:r w:rsidRPr="00121BCD">
        <w:rPr>
          <w:rFonts w:ascii="Arial" w:hAnsi="Arial" w:cs="Arial"/>
          <w:b/>
          <w:i/>
        </w:rPr>
        <w:t xml:space="preserve"> </w:t>
      </w:r>
      <w:r w:rsidR="00FB22B8" w:rsidRPr="00121BCD">
        <w:rPr>
          <w:rFonts w:ascii="Arial" w:hAnsi="Arial" w:cs="Arial"/>
          <w:b/>
          <w:i/>
        </w:rPr>
        <w:t>Protocolo</w:t>
      </w:r>
      <w:r w:rsidRPr="00121BCD">
        <w:rPr>
          <w:rFonts w:ascii="Arial" w:hAnsi="Arial" w:cs="Arial"/>
          <w:b/>
          <w:i/>
        </w:rPr>
        <w:t xml:space="preserve"> </w:t>
      </w:r>
    </w:p>
    <w:p w:rsidR="0059578A" w:rsidRPr="00121BCD" w:rsidRDefault="0059578A" w:rsidP="00340729">
      <w:p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  <w:b/>
        </w:rPr>
        <w:t>Artículo1.-</w:t>
      </w:r>
      <w:r w:rsidRPr="00121BCD">
        <w:rPr>
          <w:rFonts w:ascii="Arial" w:hAnsi="Arial" w:cs="Arial"/>
        </w:rPr>
        <w:t xml:space="preserve"> El presente </w:t>
      </w:r>
      <w:r w:rsidR="00FB22B8" w:rsidRPr="00121BCD">
        <w:rPr>
          <w:rFonts w:ascii="Arial" w:hAnsi="Arial" w:cs="Arial"/>
        </w:rPr>
        <w:t>protocolo</w:t>
      </w:r>
      <w:r w:rsidRPr="00121BCD">
        <w:rPr>
          <w:rFonts w:ascii="Arial" w:hAnsi="Arial" w:cs="Arial"/>
        </w:rPr>
        <w:t xml:space="preserve"> constituye </w:t>
      </w:r>
      <w:r w:rsidR="00916767" w:rsidRPr="00121BCD">
        <w:rPr>
          <w:rFonts w:ascii="Arial" w:hAnsi="Arial" w:cs="Arial"/>
        </w:rPr>
        <w:t xml:space="preserve">un </w:t>
      </w:r>
      <w:r w:rsidRPr="00121BCD">
        <w:rPr>
          <w:rFonts w:ascii="Arial" w:hAnsi="Arial" w:cs="Arial"/>
        </w:rPr>
        <w:t xml:space="preserve">instrumento técnico-administrativo que guía la actuación y práctica diaria del </w:t>
      </w:r>
      <w:r w:rsidR="00340729" w:rsidRPr="00121BCD">
        <w:rPr>
          <w:rFonts w:ascii="Arial" w:hAnsi="Arial" w:cs="Arial"/>
        </w:rPr>
        <w:t xml:space="preserve">personal de inspección </w:t>
      </w:r>
      <w:r w:rsidRPr="00121BCD">
        <w:rPr>
          <w:rFonts w:ascii="Arial" w:hAnsi="Arial" w:cs="Arial"/>
        </w:rPr>
        <w:t xml:space="preserve"> adscrito a la Dirección de Comercio, Consumo y Abasto en el desarrollo de sus funciones de campo, permitiendo un manejo profesional de las situaciones que pudieran presentarse, conociendo e implementando con eficacia el procedimiento de inspección o diligencias, en el marco de protección a los derechos humanos a fin de verificar, que el comercio en mercados públicos, tianguis, así como en la vía pública, se lleve conforme a la normativa aplicable.</w:t>
      </w:r>
    </w:p>
    <w:p w:rsidR="0059578A" w:rsidRPr="00121BCD" w:rsidRDefault="0059578A" w:rsidP="00340729">
      <w:pPr>
        <w:spacing w:after="0" w:line="276" w:lineRule="auto"/>
        <w:jc w:val="both"/>
        <w:rPr>
          <w:rFonts w:ascii="Arial" w:hAnsi="Arial" w:cs="Arial"/>
        </w:rPr>
      </w:pPr>
    </w:p>
    <w:p w:rsidR="006F3BC5" w:rsidRPr="00121BCD" w:rsidRDefault="006F3BC5" w:rsidP="00340729">
      <w:pPr>
        <w:spacing w:after="0" w:line="276" w:lineRule="auto"/>
        <w:jc w:val="right"/>
        <w:rPr>
          <w:rFonts w:ascii="Arial" w:hAnsi="Arial" w:cs="Arial"/>
          <w:b/>
          <w:i/>
        </w:rPr>
      </w:pPr>
      <w:r w:rsidRPr="00121BCD">
        <w:rPr>
          <w:rFonts w:ascii="Arial" w:hAnsi="Arial" w:cs="Arial"/>
          <w:b/>
          <w:i/>
        </w:rPr>
        <w:t xml:space="preserve">Finalidad del </w:t>
      </w:r>
      <w:r w:rsidR="00FB22B8" w:rsidRPr="00121BCD">
        <w:rPr>
          <w:rFonts w:ascii="Arial" w:hAnsi="Arial" w:cs="Arial"/>
          <w:b/>
          <w:i/>
        </w:rPr>
        <w:t>Protocolo</w:t>
      </w:r>
    </w:p>
    <w:p w:rsidR="0059578A" w:rsidRPr="00121BCD" w:rsidRDefault="006F3BC5" w:rsidP="00340729">
      <w:p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  <w:b/>
        </w:rPr>
        <w:t xml:space="preserve">Artículo 2.- </w:t>
      </w:r>
      <w:r w:rsidR="0059578A" w:rsidRPr="00121BCD">
        <w:rPr>
          <w:rFonts w:ascii="Arial" w:hAnsi="Arial" w:cs="Arial"/>
        </w:rPr>
        <w:t xml:space="preserve">Con la adopción de este </w:t>
      </w:r>
      <w:r w:rsidR="00FB22B8" w:rsidRPr="00121BCD">
        <w:rPr>
          <w:rFonts w:ascii="Arial" w:hAnsi="Arial" w:cs="Arial"/>
        </w:rPr>
        <w:t>protocolo</w:t>
      </w:r>
      <w:r w:rsidR="0059578A" w:rsidRPr="00121BCD">
        <w:rPr>
          <w:rFonts w:ascii="Arial" w:hAnsi="Arial" w:cs="Arial"/>
        </w:rPr>
        <w:t xml:space="preserve">, se dota al </w:t>
      </w:r>
      <w:r w:rsidR="00340729" w:rsidRPr="00121BCD">
        <w:rPr>
          <w:rFonts w:ascii="Arial" w:hAnsi="Arial" w:cs="Arial"/>
        </w:rPr>
        <w:t>personal de inspección de</w:t>
      </w:r>
      <w:r w:rsidR="0059578A" w:rsidRPr="00121BCD">
        <w:rPr>
          <w:rFonts w:ascii="Arial" w:hAnsi="Arial" w:cs="Arial"/>
        </w:rPr>
        <w:t xml:space="preserve"> una herramienta de apoyo para el desempeño de sus actividades como autoridad dentro de la materia. Con la implementación del presente documento se contribuye a desarrollar un ambiente, vigilante de la normativa y respetuoso de los derechos humanos, en específico con grupos </w:t>
      </w:r>
      <w:r w:rsidR="004F488B" w:rsidRPr="00121BCD">
        <w:rPr>
          <w:rFonts w:ascii="Arial" w:hAnsi="Arial" w:cs="Arial"/>
        </w:rPr>
        <w:t>en</w:t>
      </w:r>
      <w:r w:rsidR="0059578A" w:rsidRPr="00121BCD">
        <w:rPr>
          <w:rFonts w:ascii="Arial" w:hAnsi="Arial" w:cs="Arial"/>
        </w:rPr>
        <w:t xml:space="preserve"> situación de vulnerabilidad, que se dediquen a la actividad comercial en el municipio de León Guanajuato.</w:t>
      </w:r>
    </w:p>
    <w:p w:rsidR="0059578A" w:rsidRPr="00121BCD" w:rsidRDefault="0059578A" w:rsidP="00340729">
      <w:pPr>
        <w:pStyle w:val="Ttulo"/>
        <w:spacing w:line="276" w:lineRule="auto"/>
        <w:outlineLvl w:val="0"/>
        <w:rPr>
          <w:rFonts w:cs="Arial"/>
          <w:b w:val="0"/>
          <w:szCs w:val="22"/>
        </w:rPr>
      </w:pPr>
    </w:p>
    <w:p w:rsidR="0059578A" w:rsidRPr="00121BCD" w:rsidRDefault="0059578A" w:rsidP="00A83D8C">
      <w:pPr>
        <w:pStyle w:val="Ttulo"/>
        <w:jc w:val="right"/>
        <w:outlineLvl w:val="0"/>
        <w:rPr>
          <w:rFonts w:cs="Arial"/>
          <w:i/>
          <w:szCs w:val="22"/>
        </w:rPr>
      </w:pPr>
      <w:bookmarkStart w:id="8" w:name="_Toc1385433"/>
      <w:bookmarkStart w:id="9" w:name="_Toc122521570"/>
      <w:bookmarkStart w:id="10" w:name="_Toc122521612"/>
      <w:bookmarkStart w:id="11" w:name="_Toc122522208"/>
      <w:r w:rsidRPr="00121BCD">
        <w:rPr>
          <w:rFonts w:cs="Arial"/>
          <w:i/>
          <w:szCs w:val="22"/>
        </w:rPr>
        <w:t>Glosario</w:t>
      </w:r>
      <w:bookmarkEnd w:id="8"/>
      <w:bookmarkEnd w:id="9"/>
      <w:bookmarkEnd w:id="10"/>
      <w:bookmarkEnd w:id="11"/>
    </w:p>
    <w:p w:rsidR="0059578A" w:rsidRPr="00121BCD" w:rsidRDefault="0059578A" w:rsidP="00340729">
      <w:pPr>
        <w:pStyle w:val="Ttulo"/>
        <w:spacing w:line="276" w:lineRule="auto"/>
        <w:jc w:val="both"/>
        <w:rPr>
          <w:rFonts w:cs="Arial"/>
          <w:szCs w:val="22"/>
        </w:rPr>
      </w:pPr>
      <w:r w:rsidRPr="00121BCD">
        <w:rPr>
          <w:rFonts w:cs="Arial"/>
          <w:szCs w:val="22"/>
        </w:rPr>
        <w:t xml:space="preserve">Artículo </w:t>
      </w:r>
      <w:r w:rsidR="00BE0701" w:rsidRPr="00121BCD">
        <w:rPr>
          <w:rFonts w:cs="Arial"/>
          <w:szCs w:val="22"/>
        </w:rPr>
        <w:t>3</w:t>
      </w:r>
      <w:r w:rsidRPr="00121BCD">
        <w:rPr>
          <w:rFonts w:cs="Arial"/>
          <w:szCs w:val="22"/>
        </w:rPr>
        <w:t xml:space="preserve">. - Para los efectos del presente </w:t>
      </w:r>
      <w:r w:rsidR="00FB22B8" w:rsidRPr="00121BCD">
        <w:rPr>
          <w:rFonts w:cs="Arial"/>
          <w:szCs w:val="22"/>
        </w:rPr>
        <w:t>protocolo</w:t>
      </w:r>
      <w:r w:rsidRPr="00121BCD">
        <w:rPr>
          <w:rFonts w:cs="Arial"/>
          <w:szCs w:val="22"/>
        </w:rPr>
        <w:t xml:space="preserve"> se entiende por:</w:t>
      </w:r>
    </w:p>
    <w:p w:rsidR="0059578A" w:rsidRPr="00121BCD" w:rsidRDefault="0059578A" w:rsidP="00340729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  <w:b/>
        </w:rPr>
        <w:t>Actividad Comercial:</w:t>
      </w:r>
      <w:r w:rsidRPr="00121BCD">
        <w:rPr>
          <w:rFonts w:ascii="Arial" w:hAnsi="Arial" w:cs="Arial"/>
        </w:rPr>
        <w:t xml:space="preserve"> Compraventa de productos que generan un trato o relación entre el vendedor y el comprador ya sea fijo, semifijo o ambulante;</w:t>
      </w:r>
    </w:p>
    <w:p w:rsidR="0059578A" w:rsidRPr="00121BCD" w:rsidRDefault="0059578A" w:rsidP="00340729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  <w:b/>
        </w:rPr>
        <w:t>Acciones Afirmativas:</w:t>
      </w:r>
      <w:r w:rsidR="007B647E" w:rsidRPr="00121BCD">
        <w:rPr>
          <w:rFonts w:ascii="Arial" w:hAnsi="Arial" w:cs="Arial"/>
        </w:rPr>
        <w:t xml:space="preserve"> Son las medidas especiales, específicas y de carácter temporal, a favor de personas o grupos en situación de discriminación, cuyo objetivo es corregir situaciones patentes de desigualdad en el disfrute o ejercicio de derechos y libertades, aplicables mientras subsistan dichas situaciones. Se adecuarán a la situación que quiera remediarse, deberán ser legítimas y respetar los principios de justicia y proporcionalidad. Estas medidas no serán consideradas discriminatorias en términos del artículo 5 de la presente Ley</w:t>
      </w:r>
      <w:r w:rsidRPr="00121BCD">
        <w:rPr>
          <w:rFonts w:ascii="Arial" w:hAnsi="Arial" w:cs="Arial"/>
        </w:rPr>
        <w:t>;</w:t>
      </w:r>
    </w:p>
    <w:p w:rsidR="0059578A" w:rsidRPr="00121BCD" w:rsidRDefault="0059578A" w:rsidP="00340729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  <w:b/>
        </w:rPr>
        <w:t>Comerciante:</w:t>
      </w:r>
      <w:r w:rsidRPr="00121BCD">
        <w:rPr>
          <w:rFonts w:ascii="Arial" w:hAnsi="Arial" w:cs="Arial"/>
        </w:rPr>
        <w:t xml:space="preserve"> Toda persona que realiza una actividad comercial con o sin establecimiento fijo;</w:t>
      </w:r>
    </w:p>
    <w:p w:rsidR="0059578A" w:rsidRPr="00121BCD" w:rsidRDefault="0059578A" w:rsidP="00340729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  <w:b/>
        </w:rPr>
        <w:t>Comercio Ambulante:</w:t>
      </w:r>
      <w:r w:rsidRPr="00121BCD">
        <w:rPr>
          <w:rFonts w:ascii="Arial" w:hAnsi="Arial" w:cs="Arial"/>
        </w:rPr>
        <w:t xml:space="preserve"> Es la actividad comercial que realizan las personas físicas, dentro de la zona, horarios y plazos determinados por la Dirección, transitando en la vía pública para ofrecer sus mercancías transportándolas sobre su cuerpo o algún vehículo;</w:t>
      </w:r>
    </w:p>
    <w:p w:rsidR="0059578A" w:rsidRPr="00121BCD" w:rsidRDefault="0059578A" w:rsidP="00340729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  <w:b/>
        </w:rPr>
        <w:t>Comercio Fijo:</w:t>
      </w:r>
      <w:r w:rsidRPr="00121BCD">
        <w:rPr>
          <w:rFonts w:ascii="Arial" w:hAnsi="Arial" w:cs="Arial"/>
        </w:rPr>
        <w:t xml:space="preserve"> Es la actividad comercial que se realiza en un mercado público, dentro de los locales o pizarras, en los horarios y plazos determinados por el Ayuntamiento;</w:t>
      </w:r>
    </w:p>
    <w:p w:rsidR="0059578A" w:rsidRPr="00121BCD" w:rsidRDefault="0059578A" w:rsidP="00340729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  <w:b/>
        </w:rPr>
        <w:t>Comercio Semi-Fijo:</w:t>
      </w:r>
      <w:r w:rsidRPr="00121BCD">
        <w:rPr>
          <w:rFonts w:ascii="Arial" w:hAnsi="Arial" w:cs="Arial"/>
        </w:rPr>
        <w:t xml:space="preserve"> Es la actividad comercial que realizan las personas físicas, dentro de la zona, horarios y plazos determinados por la Dirección, valiéndose de la instalación y retiro de un puesto ubicado en la vía pública, para ejercer tal actividad;</w:t>
      </w:r>
    </w:p>
    <w:p w:rsidR="0059578A" w:rsidRPr="00121BCD" w:rsidRDefault="0059578A" w:rsidP="00340729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  <w:b/>
        </w:rPr>
        <w:t>Credencial de Identificación:</w:t>
      </w:r>
      <w:r w:rsidRPr="00121BCD">
        <w:rPr>
          <w:rFonts w:ascii="Arial" w:hAnsi="Arial" w:cs="Arial"/>
        </w:rPr>
        <w:t xml:space="preserve"> Es el documento expedido por la Dirección a los comerciantes fijos, semi-fijos y ambulantes para el ejercicio de su actividad comercial;</w:t>
      </w:r>
    </w:p>
    <w:p w:rsidR="0059578A" w:rsidRPr="00121BCD" w:rsidRDefault="0059578A" w:rsidP="00340729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  <w:b/>
        </w:rPr>
        <w:t>Dirección:</w:t>
      </w:r>
      <w:r w:rsidRPr="00121BCD">
        <w:rPr>
          <w:rFonts w:ascii="Arial" w:hAnsi="Arial" w:cs="Arial"/>
        </w:rPr>
        <w:t xml:space="preserve"> Dirección de Comercio, Consumo y Abasto;</w:t>
      </w:r>
    </w:p>
    <w:p w:rsidR="0059578A" w:rsidRPr="00121BCD" w:rsidRDefault="0059578A" w:rsidP="00340729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  <w:b/>
        </w:rPr>
        <w:t xml:space="preserve">Grupos en situación de </w:t>
      </w:r>
      <w:r w:rsidR="00340729" w:rsidRPr="00121BCD">
        <w:rPr>
          <w:rFonts w:ascii="Arial" w:hAnsi="Arial" w:cs="Arial"/>
          <w:b/>
        </w:rPr>
        <w:t>vulnerabilidad. -</w:t>
      </w:r>
      <w:r w:rsidRPr="00121BCD">
        <w:rPr>
          <w:rFonts w:ascii="Arial" w:hAnsi="Arial" w:cs="Arial"/>
        </w:rPr>
        <w:t xml:space="preserve"> Grupos de la población entre los que se encuentran las niñas, los niños y jóvenes en situación de calle, migrantes, personas con discapacidad, personas mayores, indígenas y, todas aquellas personas que por su condición particular se encuentren en situaciones de riesgo;</w:t>
      </w:r>
    </w:p>
    <w:p w:rsidR="0059578A" w:rsidRPr="00121BCD" w:rsidRDefault="0059578A" w:rsidP="00340729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  <w:b/>
        </w:rPr>
        <w:t>Mercado Público:</w:t>
      </w:r>
      <w:r w:rsidRPr="00121BCD">
        <w:rPr>
          <w:rFonts w:ascii="Arial" w:hAnsi="Arial" w:cs="Arial"/>
        </w:rPr>
        <w:t xml:space="preserve"> Es un bien inmueble de dominio público, propiedad del Municipio de León, Guanajuato, destinado para el servicio público de mercados;</w:t>
      </w:r>
    </w:p>
    <w:p w:rsidR="0059578A" w:rsidRPr="00121BCD" w:rsidRDefault="0059578A" w:rsidP="00340729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  <w:b/>
        </w:rPr>
        <w:t>Permiso:</w:t>
      </w:r>
      <w:r w:rsidRPr="00121BCD">
        <w:rPr>
          <w:rFonts w:ascii="Arial" w:hAnsi="Arial" w:cs="Arial"/>
        </w:rPr>
        <w:t xml:space="preserve"> El documento que expide la Dirección de Comercio, Consumo y Abasto, con carácter temporal a través del cual autoriza a una persona física para que ejerza el comercio semi-fijo y ambulante en vía pública;</w:t>
      </w:r>
    </w:p>
    <w:p w:rsidR="0059578A" w:rsidRPr="00121BCD" w:rsidRDefault="0059578A" w:rsidP="00340729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  <w:b/>
        </w:rPr>
        <w:t>Puesto:</w:t>
      </w:r>
      <w:r w:rsidRPr="00121BCD">
        <w:rPr>
          <w:rFonts w:ascii="Arial" w:hAnsi="Arial" w:cs="Arial"/>
        </w:rPr>
        <w:t xml:space="preserve"> Armazón, vehículo, charola, artefacto u otro bien mueble utilizado para la venta de mercancías en vía pública;</w:t>
      </w:r>
    </w:p>
    <w:p w:rsidR="0059578A" w:rsidRPr="00121BCD" w:rsidRDefault="0059578A" w:rsidP="00340729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  <w:b/>
        </w:rPr>
        <w:t>Reglamento:</w:t>
      </w:r>
      <w:r w:rsidRPr="00121BCD">
        <w:rPr>
          <w:rFonts w:ascii="Arial" w:hAnsi="Arial" w:cs="Arial"/>
        </w:rPr>
        <w:t xml:space="preserve"> El Reglamento de Mercados Públicos y Uso de la Vía Pública para el ejercicio de la actividad comercial en el Municipio de León, Guanajuato;</w:t>
      </w:r>
    </w:p>
    <w:p w:rsidR="0059578A" w:rsidRPr="00121BCD" w:rsidRDefault="0059578A" w:rsidP="00340729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  <w:b/>
        </w:rPr>
        <w:lastRenderedPageBreak/>
        <w:t>Servicio Público de Mercados:</w:t>
      </w:r>
      <w:r w:rsidRPr="00121BCD">
        <w:rPr>
          <w:rFonts w:ascii="Arial" w:hAnsi="Arial" w:cs="Arial"/>
        </w:rPr>
        <w:t xml:space="preserve"> Es el servicio que presta el Ayuntamiento, ya sea de forma directa o indirecta, con la finalidad de ofertar, en libre competencia, diversos artículos autorizados para su comercialización, preferentemente aquéllos que sean considerados como básicos;</w:t>
      </w:r>
    </w:p>
    <w:p w:rsidR="0059578A" w:rsidRPr="00121BCD" w:rsidRDefault="0059578A" w:rsidP="00340729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  <w:b/>
        </w:rPr>
        <w:t>Situación de Riesgo:</w:t>
      </w:r>
      <w:r w:rsidRPr="00121BCD">
        <w:rPr>
          <w:rFonts w:ascii="Arial" w:hAnsi="Arial" w:cs="Arial"/>
        </w:rPr>
        <w:t xml:space="preserve"> Todos aquellos factores o acciones que pueden ocasionar algún daño y les impiden a los grupos vulnerables alcanzar mejores niveles de vida para alcanzar su bienestar;</w:t>
      </w:r>
    </w:p>
    <w:p w:rsidR="0059578A" w:rsidRPr="00121BCD" w:rsidRDefault="0059578A" w:rsidP="00340729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  <w:b/>
        </w:rPr>
        <w:t>Tesorería:</w:t>
      </w:r>
      <w:r w:rsidRPr="00121BCD">
        <w:rPr>
          <w:rFonts w:ascii="Arial" w:hAnsi="Arial" w:cs="Arial"/>
        </w:rPr>
        <w:t xml:space="preserve"> La Tesorería del Municipio de León;</w:t>
      </w:r>
    </w:p>
    <w:p w:rsidR="0059578A" w:rsidRPr="00121BCD" w:rsidRDefault="0059578A" w:rsidP="00340729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  <w:b/>
        </w:rPr>
        <w:t xml:space="preserve">Tianguis: </w:t>
      </w:r>
      <w:r w:rsidRPr="00121BCD">
        <w:rPr>
          <w:rFonts w:ascii="Arial" w:hAnsi="Arial" w:cs="Arial"/>
        </w:rPr>
        <w:t>Lugar o espacio designado en la vía pública en el que se realiza el comercio de una a dos veces por semana y por un mínimo de 50 comerciantes legalmente constituidos en</w:t>
      </w:r>
      <w:r w:rsidR="0003052C" w:rsidRPr="00121BCD">
        <w:rPr>
          <w:rFonts w:ascii="Arial" w:hAnsi="Arial" w:cs="Arial"/>
        </w:rPr>
        <w:t xml:space="preserve"> una asociación de comerciantes, y</w:t>
      </w:r>
    </w:p>
    <w:p w:rsidR="0059578A" w:rsidRPr="00121BCD" w:rsidRDefault="0059578A" w:rsidP="00340729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  <w:b/>
        </w:rPr>
        <w:t>Vía Pública:</w:t>
      </w:r>
      <w:r w:rsidRPr="00121BCD">
        <w:rPr>
          <w:rFonts w:ascii="Arial" w:hAnsi="Arial" w:cs="Arial"/>
        </w:rPr>
        <w:t xml:space="preserve"> Todo espacio terrestre de dominio público o uso común destinado al libre tránsito y transporte de personas, vehículos o semovientes tales como callejones, calles, banquetas, andadores, avenidas, bulevares, plazas, camellones, parques, jardines y demás áreas destinadas a la vialidad</w:t>
      </w:r>
      <w:r w:rsidR="0003052C" w:rsidRPr="00121BCD">
        <w:rPr>
          <w:rFonts w:ascii="Arial" w:hAnsi="Arial" w:cs="Arial"/>
        </w:rPr>
        <w:t xml:space="preserve"> que sean propiedad municipal.</w:t>
      </w:r>
    </w:p>
    <w:p w:rsidR="0059578A" w:rsidRPr="00121BCD" w:rsidRDefault="0059578A" w:rsidP="00340729">
      <w:pPr>
        <w:spacing w:after="0" w:line="276" w:lineRule="auto"/>
        <w:jc w:val="center"/>
        <w:rPr>
          <w:rFonts w:ascii="Arial" w:hAnsi="Arial" w:cs="Arial"/>
          <w:b/>
        </w:rPr>
      </w:pPr>
    </w:p>
    <w:p w:rsidR="0059578A" w:rsidRPr="00121BCD" w:rsidRDefault="0059578A" w:rsidP="00A83D8C">
      <w:pPr>
        <w:pStyle w:val="Ttulo"/>
        <w:rPr>
          <w:rFonts w:cs="Arial"/>
          <w:szCs w:val="22"/>
        </w:rPr>
      </w:pPr>
      <w:bookmarkStart w:id="12" w:name="_Toc122521980"/>
      <w:r w:rsidRPr="00121BCD">
        <w:rPr>
          <w:rFonts w:cs="Arial"/>
          <w:szCs w:val="22"/>
        </w:rPr>
        <w:t>CAPITULO II</w:t>
      </w:r>
      <w:bookmarkEnd w:id="12"/>
      <w:r w:rsidRPr="00121BCD">
        <w:rPr>
          <w:rFonts w:cs="Arial"/>
          <w:szCs w:val="22"/>
        </w:rPr>
        <w:t xml:space="preserve"> </w:t>
      </w:r>
    </w:p>
    <w:p w:rsidR="0059578A" w:rsidRPr="00121BCD" w:rsidRDefault="0059578A" w:rsidP="00A83D8C">
      <w:pPr>
        <w:pStyle w:val="Ttulo"/>
        <w:outlineLvl w:val="0"/>
        <w:rPr>
          <w:rFonts w:cs="Arial"/>
          <w:szCs w:val="22"/>
        </w:rPr>
      </w:pPr>
      <w:bookmarkStart w:id="13" w:name="_Toc1385434"/>
      <w:bookmarkStart w:id="14" w:name="_Toc122522209"/>
      <w:r w:rsidRPr="00121BCD">
        <w:rPr>
          <w:rFonts w:cs="Arial"/>
          <w:szCs w:val="22"/>
        </w:rPr>
        <w:t>PROCEDIMIENTO DE DILIGENCIAS DE INSPECCIÓN</w:t>
      </w:r>
      <w:bookmarkEnd w:id="13"/>
      <w:bookmarkEnd w:id="14"/>
      <w:r w:rsidRPr="00121BCD">
        <w:rPr>
          <w:rFonts w:cs="Arial"/>
          <w:szCs w:val="22"/>
        </w:rPr>
        <w:t xml:space="preserve"> </w:t>
      </w:r>
    </w:p>
    <w:p w:rsidR="0059578A" w:rsidRPr="00121BCD" w:rsidRDefault="0059578A" w:rsidP="00340729">
      <w:pPr>
        <w:spacing w:after="0" w:line="276" w:lineRule="auto"/>
        <w:rPr>
          <w:rFonts w:ascii="Arial" w:hAnsi="Arial" w:cs="Arial"/>
        </w:rPr>
      </w:pPr>
    </w:p>
    <w:p w:rsidR="0059578A" w:rsidRPr="00121BCD" w:rsidRDefault="0059578A" w:rsidP="00340729">
      <w:pPr>
        <w:spacing w:after="0" w:line="276" w:lineRule="auto"/>
        <w:jc w:val="right"/>
        <w:rPr>
          <w:rFonts w:ascii="Arial" w:hAnsi="Arial" w:cs="Arial"/>
          <w:b/>
          <w:i/>
        </w:rPr>
      </w:pPr>
      <w:r w:rsidRPr="00121BCD">
        <w:rPr>
          <w:rFonts w:ascii="Arial" w:hAnsi="Arial" w:cs="Arial"/>
          <w:b/>
          <w:i/>
        </w:rPr>
        <w:t>Objetivo</w:t>
      </w:r>
    </w:p>
    <w:p w:rsidR="0059578A" w:rsidRPr="00121BCD" w:rsidRDefault="0059578A" w:rsidP="00340729">
      <w:p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  <w:b/>
        </w:rPr>
        <w:t xml:space="preserve">Artículo </w:t>
      </w:r>
      <w:r w:rsidR="00BE0701" w:rsidRPr="00121BCD">
        <w:rPr>
          <w:rFonts w:ascii="Arial" w:hAnsi="Arial" w:cs="Arial"/>
          <w:b/>
        </w:rPr>
        <w:t>4</w:t>
      </w:r>
      <w:r w:rsidRPr="00121BCD">
        <w:rPr>
          <w:rFonts w:ascii="Arial" w:hAnsi="Arial" w:cs="Arial"/>
          <w:b/>
        </w:rPr>
        <w:t xml:space="preserve">.- </w:t>
      </w:r>
      <w:r w:rsidRPr="00121BCD">
        <w:rPr>
          <w:rFonts w:ascii="Arial" w:hAnsi="Arial" w:cs="Arial"/>
        </w:rPr>
        <w:t>El procedimiento de diligencias de inspección tendrá como objetivo</w:t>
      </w:r>
      <w:r w:rsidRPr="00121BCD">
        <w:rPr>
          <w:rFonts w:ascii="Arial" w:hAnsi="Arial" w:cs="Arial"/>
          <w:b/>
        </w:rPr>
        <w:t xml:space="preserve"> </w:t>
      </w:r>
      <w:r w:rsidRPr="00121BCD">
        <w:rPr>
          <w:rFonts w:ascii="Arial" w:hAnsi="Arial" w:cs="Arial"/>
        </w:rPr>
        <w:t>verificar el correcto cumplimiento del Reglamento de la materia por parte de las personas que ejercen el comercio en su modalidad de fijos, semi-fijos, ambulantes y tianguistas, según su clasificación, con la finalidad de mantener el respeto de las disposiciones administrativas que en materia comercial disponga el Municipio y en el marco al respeto y la protección a los derechos humanos, haciendo énfasis en el actuar con grupos en situación de vulnerabilidad; asegurando así un sano desempeño de la actividad comercial en los mercados públicos, la vía pública, en los vehículos, estaciones de transferencia, estaciones intermedias y demás lugares, muebles o inmuebles afectos a la prestación del servicio público de transporte.</w:t>
      </w:r>
    </w:p>
    <w:p w:rsidR="0059578A" w:rsidRPr="00121BCD" w:rsidRDefault="0059578A" w:rsidP="00A83D8C">
      <w:pPr>
        <w:pStyle w:val="Ttulo2"/>
        <w:spacing w:before="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5066D" w:rsidRPr="00121BCD" w:rsidRDefault="00FB22B8" w:rsidP="00C5066D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121BCD">
        <w:rPr>
          <w:rFonts w:ascii="Arial" w:hAnsi="Arial" w:cs="Arial"/>
          <w:b/>
          <w:color w:val="000000" w:themeColor="text1"/>
        </w:rPr>
        <w:t>SECCIÓN UNICA</w:t>
      </w:r>
      <w:bookmarkStart w:id="15" w:name="_Toc122522210"/>
    </w:p>
    <w:p w:rsidR="0059578A" w:rsidRPr="00121BCD" w:rsidRDefault="0059578A" w:rsidP="00C5066D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121BCD">
        <w:rPr>
          <w:rFonts w:ascii="Arial" w:hAnsi="Arial" w:cs="Arial"/>
          <w:b/>
          <w:color w:val="000000" w:themeColor="text1"/>
        </w:rPr>
        <w:t xml:space="preserve">DE LAS INSPECCIONES EN LAS QUE SE INVOLUCREN GRUPOS </w:t>
      </w:r>
      <w:r w:rsidR="00D170AD" w:rsidRPr="00121BCD">
        <w:rPr>
          <w:rFonts w:ascii="Arial" w:hAnsi="Arial" w:cs="Arial"/>
          <w:b/>
          <w:color w:val="000000" w:themeColor="text1"/>
        </w:rPr>
        <w:t>EN SITUACIÓN DE VULNERABILIDAD</w:t>
      </w:r>
      <w:bookmarkEnd w:id="15"/>
    </w:p>
    <w:p w:rsidR="0059578A" w:rsidRPr="00121BCD" w:rsidRDefault="0059578A" w:rsidP="00340729">
      <w:pPr>
        <w:spacing w:after="0" w:line="276" w:lineRule="auto"/>
        <w:jc w:val="center"/>
        <w:rPr>
          <w:rFonts w:ascii="Arial" w:hAnsi="Arial" w:cs="Arial"/>
          <w:b/>
        </w:rPr>
      </w:pPr>
    </w:p>
    <w:p w:rsidR="0059578A" w:rsidRPr="00121BCD" w:rsidRDefault="0059578A" w:rsidP="00340729">
      <w:pPr>
        <w:spacing w:after="0" w:line="276" w:lineRule="auto"/>
        <w:jc w:val="right"/>
        <w:rPr>
          <w:rFonts w:ascii="Arial" w:hAnsi="Arial" w:cs="Arial"/>
          <w:b/>
          <w:i/>
        </w:rPr>
      </w:pPr>
      <w:r w:rsidRPr="00121BCD">
        <w:rPr>
          <w:rFonts w:ascii="Arial" w:hAnsi="Arial" w:cs="Arial"/>
          <w:b/>
          <w:i/>
        </w:rPr>
        <w:t>Procedimiento</w:t>
      </w:r>
    </w:p>
    <w:p w:rsidR="0059578A" w:rsidRPr="00121BCD" w:rsidRDefault="0059578A" w:rsidP="00340729">
      <w:p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  <w:b/>
        </w:rPr>
        <w:t xml:space="preserve">Artículo </w:t>
      </w:r>
      <w:r w:rsidR="00BE0701" w:rsidRPr="00121BCD">
        <w:rPr>
          <w:rFonts w:ascii="Arial" w:hAnsi="Arial" w:cs="Arial"/>
          <w:b/>
        </w:rPr>
        <w:t>5</w:t>
      </w:r>
      <w:r w:rsidRPr="00121BCD">
        <w:rPr>
          <w:rFonts w:ascii="Arial" w:hAnsi="Arial" w:cs="Arial"/>
          <w:b/>
        </w:rPr>
        <w:t xml:space="preserve">.- </w:t>
      </w:r>
      <w:r w:rsidRPr="00121BCD">
        <w:rPr>
          <w:rFonts w:ascii="Arial" w:eastAsia="Times New Roman" w:hAnsi="Arial" w:cs="Arial"/>
        </w:rPr>
        <w:t xml:space="preserve"> </w:t>
      </w:r>
      <w:r w:rsidR="00D170AD" w:rsidRPr="00121BCD">
        <w:rPr>
          <w:rFonts w:ascii="Arial" w:eastAsia="Times New Roman" w:hAnsi="Arial" w:cs="Arial"/>
        </w:rPr>
        <w:t xml:space="preserve">El </w:t>
      </w:r>
      <w:r w:rsidR="00340729" w:rsidRPr="00121BCD">
        <w:rPr>
          <w:rFonts w:ascii="Arial" w:eastAsia="Times New Roman" w:hAnsi="Arial" w:cs="Arial"/>
        </w:rPr>
        <w:t>personal de inspección,</w:t>
      </w:r>
      <w:r w:rsidR="00D170AD" w:rsidRPr="00121BCD">
        <w:rPr>
          <w:rFonts w:ascii="Arial" w:eastAsia="Times New Roman" w:hAnsi="Arial" w:cs="Arial"/>
        </w:rPr>
        <w:t xml:space="preserve"> al llevar a cabo las diligencias de inspección </w:t>
      </w:r>
      <w:r w:rsidR="00D170AD" w:rsidRPr="00121BCD">
        <w:rPr>
          <w:rFonts w:ascii="Arial" w:hAnsi="Arial" w:cs="Arial"/>
        </w:rPr>
        <w:t xml:space="preserve">en </w:t>
      </w:r>
      <w:r w:rsidRPr="00121BCD">
        <w:rPr>
          <w:rFonts w:ascii="Arial" w:hAnsi="Arial" w:cs="Arial"/>
        </w:rPr>
        <w:t xml:space="preserve">caso de apreciar que la persona que está ejerciendo la actividad comercial pertenezca a algún grupo </w:t>
      </w:r>
      <w:r w:rsidR="00D170AD" w:rsidRPr="00121BCD">
        <w:rPr>
          <w:rFonts w:ascii="Arial" w:hAnsi="Arial" w:cs="Arial"/>
        </w:rPr>
        <w:t xml:space="preserve">en situación de vulnerabilidad </w:t>
      </w:r>
      <w:r w:rsidRPr="00121BCD">
        <w:rPr>
          <w:rFonts w:ascii="Arial" w:hAnsi="Arial" w:cs="Arial"/>
        </w:rPr>
        <w:t>o que se encuentre en alguna situación de riesgo deberá observar el siguiente procedimiento:</w:t>
      </w:r>
    </w:p>
    <w:p w:rsidR="0059578A" w:rsidRPr="00121BCD" w:rsidRDefault="0059578A" w:rsidP="00340729">
      <w:pPr>
        <w:spacing w:after="0" w:line="276" w:lineRule="auto"/>
        <w:jc w:val="both"/>
        <w:rPr>
          <w:rFonts w:ascii="Arial" w:hAnsi="Arial" w:cs="Arial"/>
        </w:rPr>
      </w:pPr>
    </w:p>
    <w:p w:rsidR="0059578A" w:rsidRPr="00121BCD" w:rsidRDefault="004F488B" w:rsidP="00340729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>C</w:t>
      </w:r>
      <w:r w:rsidR="0059578A" w:rsidRPr="00121BCD">
        <w:rPr>
          <w:rFonts w:ascii="Arial" w:hAnsi="Arial" w:cs="Arial"/>
        </w:rPr>
        <w:t xml:space="preserve">uando el </w:t>
      </w:r>
      <w:r w:rsidR="00340729" w:rsidRPr="00121BCD">
        <w:rPr>
          <w:rFonts w:ascii="Arial" w:eastAsia="Times New Roman" w:hAnsi="Arial" w:cs="Arial"/>
        </w:rPr>
        <w:t>personal de inspección de</w:t>
      </w:r>
      <w:r w:rsidR="0059578A" w:rsidRPr="00121BCD">
        <w:rPr>
          <w:rFonts w:ascii="Arial" w:hAnsi="Arial" w:cs="Arial"/>
        </w:rPr>
        <w:t xml:space="preserve"> la Dirección sorprenda a persona alguna infringiendo las normas dispuestas en el Reglamento de Mercados Públicos y Uso de la Vía Pública para el Ejercicio de la Actividad Comercial en el Municipio de León, Guanajuato.</w:t>
      </w:r>
    </w:p>
    <w:p w:rsidR="0059578A" w:rsidRPr="00121BCD" w:rsidRDefault="0059578A" w:rsidP="00340729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lastRenderedPageBreak/>
        <w:t xml:space="preserve">El </w:t>
      </w:r>
      <w:r w:rsidR="00340729" w:rsidRPr="00121BCD">
        <w:rPr>
          <w:rFonts w:ascii="Arial" w:eastAsia="Times New Roman" w:hAnsi="Arial" w:cs="Arial"/>
        </w:rPr>
        <w:t xml:space="preserve">personal de inspección </w:t>
      </w:r>
      <w:r w:rsidR="00340729" w:rsidRPr="00121BCD">
        <w:rPr>
          <w:rFonts w:ascii="Arial" w:hAnsi="Arial" w:cs="Arial"/>
        </w:rPr>
        <w:t>requerirá</w:t>
      </w:r>
      <w:r w:rsidRPr="00121BCD">
        <w:rPr>
          <w:rFonts w:ascii="Arial" w:hAnsi="Arial" w:cs="Arial"/>
        </w:rPr>
        <w:t xml:space="preserve"> a la persona sorprendida para que muestre el permiso correspondiente, previa identificación por parte del mismo.</w:t>
      </w:r>
    </w:p>
    <w:p w:rsidR="0059578A" w:rsidRPr="00121BCD" w:rsidRDefault="0059578A" w:rsidP="00340729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 xml:space="preserve">El </w:t>
      </w:r>
      <w:r w:rsidR="00340729" w:rsidRPr="00121BCD">
        <w:rPr>
          <w:rFonts w:ascii="Arial" w:eastAsia="Times New Roman" w:hAnsi="Arial" w:cs="Arial"/>
        </w:rPr>
        <w:t xml:space="preserve">personal de inspección </w:t>
      </w:r>
      <w:r w:rsidR="00340729" w:rsidRPr="00121BCD">
        <w:rPr>
          <w:rFonts w:ascii="Arial" w:hAnsi="Arial" w:cs="Arial"/>
        </w:rPr>
        <w:t>le</w:t>
      </w:r>
      <w:r w:rsidRPr="00121BCD">
        <w:rPr>
          <w:rFonts w:ascii="Arial" w:hAnsi="Arial" w:cs="Arial"/>
        </w:rPr>
        <w:t xml:space="preserve"> pedirá a la persona que este ejerciendo la actividad comercial de la manera más atenta que se retire y la apercibirá que en caso de no retirarse, procederá al aseguramiento de mercancías, levantamiento de folio de infracción correspondiente; deberá de inmediato dar aviso a las autoridades correspondientes para que actúen en conjunto (Sistema para el Desarrollo Integral de la Familia DIF, instituciones de asistencia, Instituto Nacional de Migración, </w:t>
      </w:r>
      <w:r w:rsidR="006A68DC" w:rsidRPr="00121BCD">
        <w:rPr>
          <w:rFonts w:ascii="Arial" w:hAnsi="Arial" w:cs="Arial"/>
        </w:rPr>
        <w:t>etcétera</w:t>
      </w:r>
      <w:r w:rsidRPr="00121BCD">
        <w:rPr>
          <w:rFonts w:ascii="Arial" w:hAnsi="Arial" w:cs="Arial"/>
        </w:rPr>
        <w:t>.)</w:t>
      </w:r>
    </w:p>
    <w:p w:rsidR="0059578A" w:rsidRPr="00121BCD" w:rsidRDefault="0059578A" w:rsidP="00340729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 xml:space="preserve">En todo momento el </w:t>
      </w:r>
      <w:r w:rsidR="00340729" w:rsidRPr="00121BCD">
        <w:rPr>
          <w:rFonts w:ascii="Arial" w:eastAsia="Times New Roman" w:hAnsi="Arial" w:cs="Arial"/>
        </w:rPr>
        <w:t xml:space="preserve">personal de inspección </w:t>
      </w:r>
      <w:r w:rsidRPr="00121BCD">
        <w:rPr>
          <w:rFonts w:ascii="Arial" w:hAnsi="Arial" w:cs="Arial"/>
        </w:rPr>
        <w:t xml:space="preserve">deberá dirigirse de manera respetuosa y ponderará con su actuar proteger y respetar los derechos humanos de las personas y con mayor atención en el caso de las </w:t>
      </w:r>
      <w:r w:rsidRPr="00121BCD">
        <w:rPr>
          <w:rFonts w:ascii="Arial" w:hAnsi="Arial" w:cs="Arial"/>
          <w:shd w:val="clear" w:color="auto" w:fill="FFFFFF"/>
        </w:rPr>
        <w:t>personas que se encuentren en alguna situación de vulnerabilidad</w:t>
      </w:r>
      <w:r w:rsidRPr="00121BCD">
        <w:rPr>
          <w:rFonts w:ascii="Arial" w:hAnsi="Arial" w:cs="Arial"/>
        </w:rPr>
        <w:t xml:space="preserve"> o que se encuentren en situación de riesgo.</w:t>
      </w:r>
    </w:p>
    <w:p w:rsidR="0059578A" w:rsidRPr="00121BCD" w:rsidRDefault="0059578A" w:rsidP="00340729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trike/>
        </w:rPr>
      </w:pPr>
      <w:r w:rsidRPr="00121BCD">
        <w:rPr>
          <w:rFonts w:ascii="Arial" w:hAnsi="Arial" w:cs="Arial"/>
        </w:rPr>
        <w:t xml:space="preserve">El </w:t>
      </w:r>
      <w:r w:rsidR="00340729" w:rsidRPr="00121BCD">
        <w:rPr>
          <w:rFonts w:ascii="Arial" w:eastAsia="Times New Roman" w:hAnsi="Arial" w:cs="Arial"/>
        </w:rPr>
        <w:t xml:space="preserve">personal de inspección </w:t>
      </w:r>
      <w:r w:rsidR="00340729" w:rsidRPr="00121BCD">
        <w:rPr>
          <w:rFonts w:ascii="Arial" w:hAnsi="Arial" w:cs="Arial"/>
        </w:rPr>
        <w:t>no</w:t>
      </w:r>
      <w:r w:rsidRPr="00121BCD">
        <w:rPr>
          <w:rFonts w:ascii="Arial" w:hAnsi="Arial" w:cs="Arial"/>
        </w:rPr>
        <w:t xml:space="preserve"> sólo debe abstenerse de incurrir en actos discriminatorios, sino que se encuentra en la obligación de adoptar acciones afirmativas en favor de las personas.</w:t>
      </w:r>
    </w:p>
    <w:p w:rsidR="0059578A" w:rsidRPr="00121BCD" w:rsidRDefault="0059578A" w:rsidP="00340729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trike/>
        </w:rPr>
      </w:pPr>
      <w:r w:rsidRPr="00121BCD">
        <w:rPr>
          <w:rFonts w:ascii="Arial" w:hAnsi="Arial" w:cs="Arial"/>
        </w:rPr>
        <w:t>Incluir e implementar las acciones afirmativas que se requieran en el plan de acción con el fin de asegurar o mitigar esta situación, y de aquellas que generen alguna situación de desigualdad en las personas.</w:t>
      </w:r>
    </w:p>
    <w:p w:rsidR="0059578A" w:rsidRPr="00121BCD" w:rsidRDefault="0059578A" w:rsidP="00340729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trike/>
        </w:rPr>
      </w:pPr>
      <w:r w:rsidRPr="00121BCD">
        <w:rPr>
          <w:rFonts w:ascii="Arial" w:hAnsi="Arial" w:cs="Arial"/>
        </w:rPr>
        <w:t>Aplicar criterios de eficiencia, agilidad, cortesía y accesibilidad acordes con las demandas y necesidades de las personas, que tomen en cuenta sus características específicas y elimine todas aquellas normas, prácticas y costumbres que tengan un efecto o resultado discriminatorios.</w:t>
      </w:r>
    </w:p>
    <w:p w:rsidR="0059578A" w:rsidRPr="00121BCD" w:rsidRDefault="0059578A" w:rsidP="00A83D8C">
      <w:pPr>
        <w:spacing w:after="0"/>
        <w:jc w:val="center"/>
        <w:rPr>
          <w:rFonts w:ascii="Arial" w:hAnsi="Arial" w:cs="Arial"/>
          <w:b/>
          <w:strike/>
        </w:rPr>
      </w:pPr>
    </w:p>
    <w:p w:rsidR="0059578A" w:rsidRPr="00121BCD" w:rsidRDefault="0059578A" w:rsidP="00A83D8C">
      <w:pPr>
        <w:spacing w:after="0"/>
        <w:jc w:val="center"/>
        <w:rPr>
          <w:rFonts w:ascii="Arial" w:hAnsi="Arial" w:cs="Arial"/>
          <w:b/>
        </w:rPr>
      </w:pPr>
      <w:r w:rsidRPr="00121BCD">
        <w:rPr>
          <w:rFonts w:ascii="Arial" w:hAnsi="Arial" w:cs="Arial"/>
          <w:b/>
        </w:rPr>
        <w:t>CAPÍTULO III</w:t>
      </w:r>
    </w:p>
    <w:p w:rsidR="0059578A" w:rsidRPr="00121BCD" w:rsidRDefault="0059578A" w:rsidP="00A83D8C">
      <w:pPr>
        <w:pStyle w:val="Ttulo"/>
        <w:outlineLvl w:val="0"/>
        <w:rPr>
          <w:rFonts w:cs="Arial"/>
          <w:szCs w:val="22"/>
        </w:rPr>
      </w:pPr>
      <w:bookmarkStart w:id="16" w:name="_Toc122522211"/>
      <w:r w:rsidRPr="00121BCD">
        <w:rPr>
          <w:rFonts w:cs="Arial"/>
          <w:szCs w:val="22"/>
        </w:rPr>
        <w:t>AUTORIDADES AUXILIARES</w:t>
      </w:r>
      <w:bookmarkEnd w:id="16"/>
    </w:p>
    <w:p w:rsidR="0059578A" w:rsidRPr="00121BCD" w:rsidRDefault="0059578A" w:rsidP="00340729">
      <w:pPr>
        <w:spacing w:after="0" w:line="276" w:lineRule="auto"/>
        <w:jc w:val="center"/>
        <w:rPr>
          <w:rFonts w:ascii="Arial" w:hAnsi="Arial" w:cs="Arial"/>
          <w:b/>
        </w:rPr>
      </w:pPr>
    </w:p>
    <w:p w:rsidR="004F488B" w:rsidRPr="00121BCD" w:rsidRDefault="0059578A" w:rsidP="00340729">
      <w:pPr>
        <w:spacing w:after="0" w:line="276" w:lineRule="auto"/>
        <w:jc w:val="right"/>
        <w:rPr>
          <w:rFonts w:ascii="Arial" w:eastAsia="Times New Roman" w:hAnsi="Arial" w:cs="Arial"/>
          <w:b/>
          <w:i/>
        </w:rPr>
      </w:pPr>
      <w:r w:rsidRPr="00121BCD">
        <w:rPr>
          <w:rFonts w:ascii="Arial" w:hAnsi="Arial" w:cs="Arial"/>
          <w:b/>
          <w:i/>
        </w:rPr>
        <w:t xml:space="preserve">Medidas a observar del </w:t>
      </w:r>
      <w:r w:rsidR="00340729" w:rsidRPr="00121BCD">
        <w:rPr>
          <w:rFonts w:ascii="Arial" w:eastAsia="Times New Roman" w:hAnsi="Arial" w:cs="Arial"/>
          <w:b/>
          <w:i/>
        </w:rPr>
        <w:t>personal de inspección</w:t>
      </w:r>
      <w:r w:rsidR="004F488B" w:rsidRPr="00121BCD">
        <w:rPr>
          <w:rFonts w:ascii="Arial" w:eastAsia="Times New Roman" w:hAnsi="Arial" w:cs="Arial"/>
          <w:b/>
          <w:i/>
        </w:rPr>
        <w:t xml:space="preserve"> </w:t>
      </w:r>
    </w:p>
    <w:p w:rsidR="0059578A" w:rsidRPr="00121BCD" w:rsidRDefault="004F488B" w:rsidP="00340729">
      <w:pPr>
        <w:spacing w:after="0" w:line="276" w:lineRule="auto"/>
        <w:jc w:val="right"/>
        <w:rPr>
          <w:rFonts w:ascii="Arial" w:hAnsi="Arial" w:cs="Arial"/>
          <w:b/>
          <w:i/>
        </w:rPr>
      </w:pPr>
      <w:r w:rsidRPr="00121BCD">
        <w:rPr>
          <w:rFonts w:ascii="Arial" w:eastAsia="Times New Roman" w:hAnsi="Arial" w:cs="Arial"/>
          <w:b/>
          <w:i/>
        </w:rPr>
        <w:t>y su relación con autoridades auxiliares</w:t>
      </w:r>
      <w:r w:rsidR="00340729" w:rsidRPr="00121BCD">
        <w:rPr>
          <w:rFonts w:ascii="Arial" w:eastAsia="Times New Roman" w:hAnsi="Arial" w:cs="Arial"/>
          <w:b/>
          <w:i/>
        </w:rPr>
        <w:t xml:space="preserve"> </w:t>
      </w:r>
    </w:p>
    <w:p w:rsidR="0059578A" w:rsidRPr="00121BCD" w:rsidRDefault="0059578A" w:rsidP="00340729">
      <w:p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  <w:b/>
        </w:rPr>
        <w:t xml:space="preserve">Artículo </w:t>
      </w:r>
      <w:r w:rsidR="00BE0701" w:rsidRPr="00121BCD">
        <w:rPr>
          <w:rFonts w:ascii="Arial" w:hAnsi="Arial" w:cs="Arial"/>
          <w:b/>
        </w:rPr>
        <w:t>6</w:t>
      </w:r>
      <w:r w:rsidRPr="00121BCD">
        <w:rPr>
          <w:rFonts w:ascii="Arial" w:hAnsi="Arial" w:cs="Arial"/>
          <w:b/>
        </w:rPr>
        <w:t>.-</w:t>
      </w:r>
      <w:r w:rsidRPr="00121BCD">
        <w:rPr>
          <w:rFonts w:ascii="Arial" w:hAnsi="Arial" w:cs="Arial"/>
        </w:rPr>
        <w:t xml:space="preserve"> El </w:t>
      </w:r>
      <w:r w:rsidR="00340729" w:rsidRPr="00121BCD">
        <w:rPr>
          <w:rFonts w:ascii="Arial" w:hAnsi="Arial" w:cs="Arial"/>
        </w:rPr>
        <w:t>personal de inspección al</w:t>
      </w:r>
      <w:r w:rsidRPr="00121BCD">
        <w:rPr>
          <w:rFonts w:ascii="Arial" w:hAnsi="Arial" w:cs="Arial"/>
        </w:rPr>
        <w:t xml:space="preserve"> solicitar el apoyo de diversas autoridades administrativas, deberá observar lo siguiente:</w:t>
      </w:r>
    </w:p>
    <w:p w:rsidR="0059578A" w:rsidRPr="00121BCD" w:rsidRDefault="0059578A" w:rsidP="00340729">
      <w:pPr>
        <w:spacing w:after="0" w:line="276" w:lineRule="auto"/>
        <w:jc w:val="both"/>
        <w:rPr>
          <w:rFonts w:ascii="Arial" w:hAnsi="Arial" w:cs="Arial"/>
          <w:b/>
        </w:rPr>
      </w:pPr>
    </w:p>
    <w:p w:rsidR="0059578A" w:rsidRPr="00121BCD" w:rsidRDefault="0059578A" w:rsidP="00340729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eastAsia="Times New Roman" w:hAnsi="Arial" w:cs="Arial"/>
        </w:rPr>
        <w:t xml:space="preserve">El </w:t>
      </w:r>
      <w:r w:rsidR="00340729" w:rsidRPr="00121BCD">
        <w:rPr>
          <w:rFonts w:ascii="Arial" w:eastAsia="Times New Roman" w:hAnsi="Arial" w:cs="Arial"/>
        </w:rPr>
        <w:t xml:space="preserve">personal de inspección </w:t>
      </w:r>
      <w:r w:rsidR="00340729" w:rsidRPr="00121BCD">
        <w:rPr>
          <w:rFonts w:ascii="Arial" w:hAnsi="Arial" w:cs="Arial"/>
        </w:rPr>
        <w:t>y</w:t>
      </w:r>
      <w:r w:rsidRPr="00121BCD">
        <w:rPr>
          <w:rFonts w:ascii="Arial" w:hAnsi="Arial" w:cs="Arial"/>
        </w:rPr>
        <w:t xml:space="preserve"> las autoridades administrativas que intervengan en las diligencias de inspección deberán actuar conforme a la normatividad aplicable de acuerdo a su competencia.</w:t>
      </w:r>
    </w:p>
    <w:p w:rsidR="0059578A" w:rsidRPr="00121BCD" w:rsidRDefault="0059578A" w:rsidP="00340729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 xml:space="preserve">El </w:t>
      </w:r>
      <w:r w:rsidR="00340729" w:rsidRPr="00121BCD">
        <w:rPr>
          <w:rFonts w:ascii="Arial" w:eastAsia="Times New Roman" w:hAnsi="Arial" w:cs="Arial"/>
        </w:rPr>
        <w:t xml:space="preserve">personal de inspección </w:t>
      </w:r>
      <w:r w:rsidR="00340729" w:rsidRPr="00121BCD">
        <w:rPr>
          <w:rFonts w:ascii="Arial" w:hAnsi="Arial" w:cs="Arial"/>
        </w:rPr>
        <w:t>procurará</w:t>
      </w:r>
      <w:r w:rsidRPr="00121BCD">
        <w:rPr>
          <w:rFonts w:ascii="Arial" w:hAnsi="Arial" w:cs="Arial"/>
        </w:rPr>
        <w:t xml:space="preserve"> que en el desarrollo de las diligencias en las que intervengan otras autoridades administrativas; actúen en el ámbito de su competencia y atribuciones. </w:t>
      </w:r>
    </w:p>
    <w:p w:rsidR="0059578A" w:rsidRPr="00121BCD" w:rsidRDefault="0059578A" w:rsidP="00340729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 xml:space="preserve">Cuando así se requiera y los </w:t>
      </w:r>
      <w:r w:rsidR="004F488B" w:rsidRPr="00121BCD">
        <w:rPr>
          <w:rFonts w:ascii="Arial" w:hAnsi="Arial" w:cs="Arial"/>
        </w:rPr>
        <w:t xml:space="preserve">titulares </w:t>
      </w:r>
      <w:r w:rsidRPr="00121BCD">
        <w:rPr>
          <w:rFonts w:ascii="Arial" w:hAnsi="Arial" w:cs="Arial"/>
        </w:rPr>
        <w:t xml:space="preserve">de las </w:t>
      </w:r>
      <w:r w:rsidR="004F488B" w:rsidRPr="00121BCD">
        <w:rPr>
          <w:rFonts w:ascii="Arial" w:hAnsi="Arial" w:cs="Arial"/>
        </w:rPr>
        <w:t xml:space="preserve">direcciones </w:t>
      </w:r>
      <w:r w:rsidRPr="00121BCD">
        <w:rPr>
          <w:rFonts w:ascii="Arial" w:hAnsi="Arial" w:cs="Arial"/>
        </w:rPr>
        <w:t>competentes lo acuerden, se podrán realizar operativos que involucren a las diversas autoridades administrativas pare el cumplimiento de objetivos.</w:t>
      </w:r>
    </w:p>
    <w:p w:rsidR="0059578A" w:rsidRPr="00121BCD" w:rsidRDefault="0059578A" w:rsidP="00340729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 xml:space="preserve">La Dirección General de Movilidad a través de su </w:t>
      </w:r>
      <w:r w:rsidR="00340729" w:rsidRPr="00121BCD">
        <w:rPr>
          <w:rFonts w:ascii="Arial" w:hAnsi="Arial" w:cs="Arial"/>
        </w:rPr>
        <w:t>personal de inspección serán</w:t>
      </w:r>
      <w:r w:rsidRPr="00121BCD">
        <w:rPr>
          <w:rFonts w:ascii="Arial" w:hAnsi="Arial" w:cs="Arial"/>
        </w:rPr>
        <w:t xml:space="preserve"> auxiliares de la Dirección en lo que corresponde a vehículos, estaciones o inmuebles donde se preste el servicio de transporte público actuando conforme </w:t>
      </w:r>
      <w:r w:rsidRPr="00121BCD">
        <w:rPr>
          <w:rFonts w:ascii="Arial" w:hAnsi="Arial" w:cs="Arial"/>
        </w:rPr>
        <w:lastRenderedPageBreak/>
        <w:t xml:space="preserve">al procedimiento establecido en el Reglamento de </w:t>
      </w:r>
      <w:r w:rsidR="004F488B" w:rsidRPr="00121BCD">
        <w:rPr>
          <w:rFonts w:ascii="Arial" w:hAnsi="Arial" w:cs="Arial"/>
        </w:rPr>
        <w:t>Movilidad</w:t>
      </w:r>
      <w:r w:rsidRPr="00121BCD">
        <w:rPr>
          <w:rFonts w:ascii="Arial" w:hAnsi="Arial" w:cs="Arial"/>
        </w:rPr>
        <w:t xml:space="preserve"> </w:t>
      </w:r>
      <w:r w:rsidR="004F488B" w:rsidRPr="00121BCD">
        <w:rPr>
          <w:rFonts w:ascii="Arial" w:hAnsi="Arial" w:cs="Arial"/>
        </w:rPr>
        <w:t xml:space="preserve">para el </w:t>
      </w:r>
      <w:r w:rsidRPr="00121BCD">
        <w:rPr>
          <w:rFonts w:ascii="Arial" w:hAnsi="Arial" w:cs="Arial"/>
        </w:rPr>
        <w:t>Municip</w:t>
      </w:r>
      <w:r w:rsidR="004F488B" w:rsidRPr="00121BCD">
        <w:rPr>
          <w:rFonts w:ascii="Arial" w:hAnsi="Arial" w:cs="Arial"/>
        </w:rPr>
        <w:t xml:space="preserve">io </w:t>
      </w:r>
      <w:r w:rsidRPr="00121BCD">
        <w:rPr>
          <w:rFonts w:ascii="Arial" w:hAnsi="Arial" w:cs="Arial"/>
        </w:rPr>
        <w:t>de León</w:t>
      </w:r>
      <w:r w:rsidR="004F488B" w:rsidRPr="00121BCD">
        <w:rPr>
          <w:rFonts w:ascii="Arial" w:hAnsi="Arial" w:cs="Arial"/>
        </w:rPr>
        <w:t>,</w:t>
      </w:r>
      <w:r w:rsidRPr="00121BCD">
        <w:rPr>
          <w:rFonts w:ascii="Arial" w:hAnsi="Arial" w:cs="Arial"/>
        </w:rPr>
        <w:t xml:space="preserve"> Guanajuato.</w:t>
      </w:r>
    </w:p>
    <w:p w:rsidR="0059578A" w:rsidRPr="00121BCD" w:rsidRDefault="0059578A" w:rsidP="00340729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 xml:space="preserve">Tratándose de aseguramiento de animales vivos el </w:t>
      </w:r>
      <w:r w:rsidR="00340729" w:rsidRPr="00121BCD">
        <w:rPr>
          <w:rFonts w:ascii="Arial" w:hAnsi="Arial" w:cs="Arial"/>
        </w:rPr>
        <w:t>personal de inspección de</w:t>
      </w:r>
      <w:r w:rsidRPr="00121BCD">
        <w:rPr>
          <w:rFonts w:ascii="Arial" w:hAnsi="Arial" w:cs="Arial"/>
        </w:rPr>
        <w:t xml:space="preserve"> Comercio, Consumo y Abasto darán aviso a la Dirección General de Salud o a la Dirección General de Medio Ambiente para ponerlos de inmediato como depositarios conforme lo determina el Reglamento de Mercados Públicos y Uso de la Vía Pública para el Ejercicio de la Actividad Comercial en el Municipio de León, Guanajuato y el Reglamento para la Protección a los Animales en el Municipio de León, Guanajuato.</w:t>
      </w:r>
    </w:p>
    <w:p w:rsidR="0059578A" w:rsidRPr="00121BCD" w:rsidRDefault="0059578A" w:rsidP="00340729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 xml:space="preserve">En caso de que el </w:t>
      </w:r>
      <w:r w:rsidR="00340729" w:rsidRPr="00121BCD">
        <w:rPr>
          <w:rFonts w:ascii="Arial" w:hAnsi="Arial" w:cs="Arial"/>
        </w:rPr>
        <w:t>personal de inspección sorprenda</w:t>
      </w:r>
      <w:r w:rsidRPr="00121BCD">
        <w:rPr>
          <w:rFonts w:ascii="Arial" w:hAnsi="Arial" w:cs="Arial"/>
        </w:rPr>
        <w:t xml:space="preserve"> a alguien que se encuentre en alguna situación de riesgo deberá avisar de inmediato al Sistema para el Desarrollo Integral de la Familia para su canalización y atención, conforme a lo </w:t>
      </w:r>
      <w:r w:rsidR="004F488B" w:rsidRPr="00121BCD">
        <w:rPr>
          <w:rFonts w:ascii="Arial" w:hAnsi="Arial" w:cs="Arial"/>
        </w:rPr>
        <w:t xml:space="preserve">que </w:t>
      </w:r>
      <w:r w:rsidRPr="00121BCD">
        <w:rPr>
          <w:rFonts w:ascii="Arial" w:hAnsi="Arial" w:cs="Arial"/>
        </w:rPr>
        <w:t>determina el Reglamento del Sistema para el Desarrollo Integral de la Familia en el Municipio de León, Guanajuato.</w:t>
      </w:r>
    </w:p>
    <w:p w:rsidR="0059578A" w:rsidRPr="00121BCD" w:rsidRDefault="0059578A" w:rsidP="00340729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 xml:space="preserve">Como último grado de actuación y una vez que se hayan agotado, la mediación y el </w:t>
      </w:r>
      <w:r w:rsidR="004F488B" w:rsidRPr="00121BCD">
        <w:rPr>
          <w:rFonts w:ascii="Arial" w:hAnsi="Arial" w:cs="Arial"/>
        </w:rPr>
        <w:t>diá</w:t>
      </w:r>
      <w:r w:rsidRPr="00121BCD">
        <w:rPr>
          <w:rFonts w:ascii="Arial" w:hAnsi="Arial" w:cs="Arial"/>
        </w:rPr>
        <w:t xml:space="preserve">logo, el </w:t>
      </w:r>
      <w:r w:rsidR="00340729" w:rsidRPr="00121BCD">
        <w:rPr>
          <w:rFonts w:ascii="Arial" w:hAnsi="Arial" w:cs="Arial"/>
        </w:rPr>
        <w:t>personal de inspección podrá</w:t>
      </w:r>
      <w:r w:rsidRPr="00121BCD">
        <w:rPr>
          <w:rFonts w:ascii="Arial" w:hAnsi="Arial" w:cs="Arial"/>
        </w:rPr>
        <w:t xml:space="preserve"> solicitar el apoyo de elementos de policía municipal quienes podrán llevar a cabo la remisión de la persona que atiende la diligencia o de aquella o de aquellas que no la dejen llevar a cabo o interrumpan su desarrollo, la cual se deba de hacer conforme lo determina el Reglamento de Policía y Vialidad para el Municipio de León, Guanajuato.</w:t>
      </w:r>
    </w:p>
    <w:p w:rsidR="0059578A" w:rsidRPr="00121BCD" w:rsidRDefault="0059578A" w:rsidP="00340729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 xml:space="preserve">Si durante la inspección se encontrasen artefactos que por su naturaleza resultaren peligrosos, tales como explosivos o pirotecnia, el </w:t>
      </w:r>
      <w:r w:rsidR="00340729" w:rsidRPr="00121BCD">
        <w:rPr>
          <w:rFonts w:ascii="Arial" w:hAnsi="Arial" w:cs="Arial"/>
        </w:rPr>
        <w:t>personal de inspección solicitará</w:t>
      </w:r>
      <w:r w:rsidRPr="00121BCD">
        <w:rPr>
          <w:rFonts w:ascii="Arial" w:hAnsi="Arial" w:cs="Arial"/>
        </w:rPr>
        <w:t xml:space="preserve"> el apoyo del personal de Protección Civil para ponerlos a su disposición y les den el destino correspondiente conforme lo determina el Reglamento del Sistema Municipal de Protección Civil de León, Guanajuato.</w:t>
      </w:r>
    </w:p>
    <w:p w:rsidR="0059578A" w:rsidRPr="00121BCD" w:rsidRDefault="0059578A" w:rsidP="00340729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>Será autoridad auxiliar la Dirección General de Fiscalización y Control, cuando durante la inspección se observe que se están comercializando bebidas alcohólicas para lo cual sus inspectores podrán actuar en conjunto y conforme a su competencia y atribuciones.</w:t>
      </w:r>
    </w:p>
    <w:p w:rsidR="0059578A" w:rsidRPr="00121BCD" w:rsidRDefault="0059578A" w:rsidP="00340729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 xml:space="preserve">En todo caso, el </w:t>
      </w:r>
      <w:r w:rsidR="00340729" w:rsidRPr="00121BCD">
        <w:rPr>
          <w:rFonts w:ascii="Arial" w:hAnsi="Arial" w:cs="Arial"/>
        </w:rPr>
        <w:t>personal de inspección deberá</w:t>
      </w:r>
      <w:r w:rsidRPr="00121BCD">
        <w:rPr>
          <w:rFonts w:ascii="Arial" w:hAnsi="Arial" w:cs="Arial"/>
        </w:rPr>
        <w:t xml:space="preserve"> asentar en el acta correspondiente lo actuado dentro de la diligencia, señalando la participación que tuvo la o las autoridades administrativas.</w:t>
      </w:r>
    </w:p>
    <w:p w:rsidR="0059578A" w:rsidRPr="00121BCD" w:rsidRDefault="0059578A" w:rsidP="00340729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 xml:space="preserve">Si durante la inspección se encontrasen máquinas de juego y/o traga monedas, el </w:t>
      </w:r>
      <w:r w:rsidR="00340729" w:rsidRPr="00121BCD">
        <w:rPr>
          <w:rFonts w:ascii="Arial" w:hAnsi="Arial" w:cs="Arial"/>
        </w:rPr>
        <w:t>personal de inspección dará</w:t>
      </w:r>
      <w:r w:rsidRPr="00121BCD">
        <w:rPr>
          <w:rFonts w:ascii="Arial" w:hAnsi="Arial" w:cs="Arial"/>
        </w:rPr>
        <w:t xml:space="preserve"> aviso al </w:t>
      </w:r>
      <w:r w:rsidR="004F488B" w:rsidRPr="00121BCD">
        <w:rPr>
          <w:rFonts w:ascii="Arial" w:hAnsi="Arial" w:cs="Arial"/>
        </w:rPr>
        <w:t xml:space="preserve">titular </w:t>
      </w:r>
      <w:r w:rsidRPr="00121BCD">
        <w:rPr>
          <w:rFonts w:ascii="Arial" w:hAnsi="Arial" w:cs="Arial"/>
        </w:rPr>
        <w:t xml:space="preserve">de la Dirección de Comercio, Consumo y Abasto, para que éste solicite apoyo al </w:t>
      </w:r>
      <w:r w:rsidR="004F488B" w:rsidRPr="00121BCD">
        <w:rPr>
          <w:rFonts w:ascii="Arial" w:hAnsi="Arial" w:cs="Arial"/>
        </w:rPr>
        <w:t xml:space="preserve">titular </w:t>
      </w:r>
      <w:r w:rsidRPr="00121BCD">
        <w:rPr>
          <w:rFonts w:ascii="Arial" w:hAnsi="Arial" w:cs="Arial"/>
        </w:rPr>
        <w:t>de la Fiscalía General de la Rep</w:t>
      </w:r>
      <w:r w:rsidR="004F488B" w:rsidRPr="00121BCD">
        <w:rPr>
          <w:rFonts w:ascii="Arial" w:hAnsi="Arial" w:cs="Arial"/>
        </w:rPr>
        <w:t>ú</w:t>
      </w:r>
      <w:r w:rsidRPr="00121BCD">
        <w:rPr>
          <w:rFonts w:ascii="Arial" w:hAnsi="Arial" w:cs="Arial"/>
        </w:rPr>
        <w:t>blica.</w:t>
      </w:r>
    </w:p>
    <w:p w:rsidR="0059578A" w:rsidRPr="00121BCD" w:rsidRDefault="0059578A" w:rsidP="00340729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:rsidR="0059578A" w:rsidRPr="00121BCD" w:rsidRDefault="0059578A" w:rsidP="00FB22B8">
      <w:pPr>
        <w:pStyle w:val="Ttulo"/>
        <w:rPr>
          <w:rFonts w:cs="Arial"/>
          <w:szCs w:val="22"/>
        </w:rPr>
      </w:pPr>
      <w:r w:rsidRPr="00121BCD">
        <w:rPr>
          <w:rFonts w:cs="Arial"/>
          <w:szCs w:val="22"/>
        </w:rPr>
        <w:t>CAPÍTULO IV</w:t>
      </w:r>
    </w:p>
    <w:p w:rsidR="0059578A" w:rsidRPr="00121BCD" w:rsidRDefault="0059578A" w:rsidP="00A83D8C">
      <w:pPr>
        <w:pStyle w:val="Ttulo"/>
        <w:outlineLvl w:val="0"/>
        <w:rPr>
          <w:rFonts w:cs="Arial"/>
          <w:szCs w:val="22"/>
        </w:rPr>
      </w:pPr>
      <w:bookmarkStart w:id="17" w:name="_Toc122522212"/>
      <w:r w:rsidRPr="00121BCD">
        <w:rPr>
          <w:rFonts w:cs="Arial"/>
          <w:szCs w:val="22"/>
        </w:rPr>
        <w:t>POLÍTICAS ADMINISTRATIVAS Y DE OPERACIÓN</w:t>
      </w:r>
      <w:bookmarkEnd w:id="17"/>
    </w:p>
    <w:p w:rsidR="0059578A" w:rsidRPr="00121BCD" w:rsidRDefault="0059578A" w:rsidP="00340729">
      <w:pPr>
        <w:spacing w:after="0" w:line="276" w:lineRule="auto"/>
        <w:jc w:val="both"/>
        <w:rPr>
          <w:rFonts w:ascii="Arial" w:hAnsi="Arial" w:cs="Arial"/>
        </w:rPr>
      </w:pPr>
    </w:p>
    <w:p w:rsidR="0059578A" w:rsidRPr="00121BCD" w:rsidRDefault="0059578A" w:rsidP="00340729">
      <w:pPr>
        <w:spacing w:after="0" w:line="276" w:lineRule="auto"/>
        <w:jc w:val="right"/>
        <w:rPr>
          <w:rFonts w:ascii="Arial" w:hAnsi="Arial" w:cs="Arial"/>
          <w:b/>
          <w:i/>
        </w:rPr>
      </w:pPr>
      <w:r w:rsidRPr="00121BCD">
        <w:rPr>
          <w:rFonts w:ascii="Arial" w:hAnsi="Arial" w:cs="Arial"/>
          <w:b/>
          <w:i/>
        </w:rPr>
        <w:t xml:space="preserve">Identificación del </w:t>
      </w:r>
      <w:r w:rsidR="00340729" w:rsidRPr="00121BCD">
        <w:rPr>
          <w:rFonts w:ascii="Arial" w:hAnsi="Arial" w:cs="Arial"/>
          <w:b/>
          <w:i/>
        </w:rPr>
        <w:t xml:space="preserve">personal de inspección </w:t>
      </w:r>
    </w:p>
    <w:p w:rsidR="0059578A" w:rsidRPr="00121BCD" w:rsidRDefault="0059578A" w:rsidP="00340729">
      <w:p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  <w:b/>
        </w:rPr>
        <w:t xml:space="preserve">Artículo </w:t>
      </w:r>
      <w:r w:rsidR="00BE0701" w:rsidRPr="00121BCD">
        <w:rPr>
          <w:rFonts w:ascii="Arial" w:hAnsi="Arial" w:cs="Arial"/>
          <w:b/>
        </w:rPr>
        <w:t>7</w:t>
      </w:r>
      <w:r w:rsidRPr="00121BCD">
        <w:rPr>
          <w:rFonts w:ascii="Arial" w:hAnsi="Arial" w:cs="Arial"/>
          <w:b/>
        </w:rPr>
        <w:t xml:space="preserve">.- </w:t>
      </w:r>
      <w:r w:rsidRPr="00121BCD">
        <w:rPr>
          <w:rFonts w:ascii="Arial" w:hAnsi="Arial" w:cs="Arial"/>
        </w:rPr>
        <w:t xml:space="preserve">Durante la jornada laboral y durante el desarrollo de diligencias, el </w:t>
      </w:r>
      <w:r w:rsidR="00340729" w:rsidRPr="00121BCD">
        <w:rPr>
          <w:rFonts w:ascii="Arial" w:hAnsi="Arial" w:cs="Arial"/>
        </w:rPr>
        <w:t>personal de inspección deberá</w:t>
      </w:r>
      <w:r w:rsidRPr="00121BCD">
        <w:rPr>
          <w:rFonts w:ascii="Arial" w:hAnsi="Arial" w:cs="Arial"/>
        </w:rPr>
        <w:t xml:space="preserve"> contar en todo momento con los elementos siguientes, a fin de acreditarse como autoridad:</w:t>
      </w:r>
    </w:p>
    <w:p w:rsidR="0059578A" w:rsidRPr="00121BCD" w:rsidRDefault="0059578A" w:rsidP="00340729">
      <w:pPr>
        <w:spacing w:after="0" w:line="276" w:lineRule="auto"/>
        <w:jc w:val="both"/>
        <w:rPr>
          <w:rFonts w:ascii="Arial" w:hAnsi="Arial" w:cs="Arial"/>
        </w:rPr>
      </w:pPr>
    </w:p>
    <w:p w:rsidR="0059578A" w:rsidRPr="00121BCD" w:rsidRDefault="0059578A" w:rsidP="00340729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>Identificación expedida por la Dirección, y</w:t>
      </w:r>
    </w:p>
    <w:p w:rsidR="0059578A" w:rsidRPr="00121BCD" w:rsidRDefault="0059578A" w:rsidP="00340729">
      <w:pPr>
        <w:pStyle w:val="subtitutolos"/>
        <w:spacing w:line="276" w:lineRule="auto"/>
        <w:rPr>
          <w:b w:val="0"/>
          <w:sz w:val="22"/>
          <w:szCs w:val="22"/>
        </w:rPr>
      </w:pPr>
      <w:r w:rsidRPr="00121BCD">
        <w:rPr>
          <w:b w:val="0"/>
          <w:sz w:val="22"/>
          <w:szCs w:val="22"/>
        </w:rPr>
        <w:lastRenderedPageBreak/>
        <w:t xml:space="preserve">Vestimenta oficial, proporcionada por la Dirección. </w:t>
      </w:r>
    </w:p>
    <w:p w:rsidR="0059578A" w:rsidRPr="00121BCD" w:rsidRDefault="0059578A" w:rsidP="00340729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:rsidR="0059578A" w:rsidRPr="00121BCD" w:rsidRDefault="0059578A" w:rsidP="00340729">
      <w:pPr>
        <w:spacing w:after="0" w:line="276" w:lineRule="auto"/>
        <w:jc w:val="right"/>
        <w:rPr>
          <w:rFonts w:ascii="Arial" w:hAnsi="Arial" w:cs="Arial"/>
          <w:b/>
          <w:i/>
        </w:rPr>
      </w:pPr>
      <w:r w:rsidRPr="00121BCD">
        <w:rPr>
          <w:rFonts w:ascii="Arial" w:hAnsi="Arial" w:cs="Arial"/>
          <w:b/>
          <w:i/>
        </w:rPr>
        <w:t>Orden de visita de inspección</w:t>
      </w:r>
    </w:p>
    <w:p w:rsidR="0059578A" w:rsidRPr="00121BCD" w:rsidRDefault="0059578A" w:rsidP="00340729">
      <w:p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  <w:b/>
        </w:rPr>
        <w:t xml:space="preserve">Artículo </w:t>
      </w:r>
      <w:r w:rsidR="00BE0701" w:rsidRPr="00121BCD">
        <w:rPr>
          <w:rFonts w:ascii="Arial" w:hAnsi="Arial" w:cs="Arial"/>
          <w:b/>
        </w:rPr>
        <w:t>8</w:t>
      </w:r>
      <w:r w:rsidRPr="00121BCD">
        <w:rPr>
          <w:rFonts w:ascii="Arial" w:hAnsi="Arial" w:cs="Arial"/>
          <w:b/>
        </w:rPr>
        <w:t xml:space="preserve">.- </w:t>
      </w:r>
      <w:r w:rsidRPr="00121BCD">
        <w:rPr>
          <w:rFonts w:ascii="Arial" w:hAnsi="Arial" w:cs="Arial"/>
        </w:rPr>
        <w:t xml:space="preserve">La orden de inspección, sustenta y motiva la realización de una diligencia de inspección por parte de la Dirección, a través de su </w:t>
      </w:r>
      <w:r w:rsidR="00340729" w:rsidRPr="00121BCD">
        <w:rPr>
          <w:rFonts w:ascii="Arial" w:hAnsi="Arial" w:cs="Arial"/>
        </w:rPr>
        <w:t>personal de inspección.</w:t>
      </w:r>
    </w:p>
    <w:p w:rsidR="0059578A" w:rsidRPr="00121BCD" w:rsidRDefault="0059578A" w:rsidP="00340729">
      <w:pPr>
        <w:spacing w:after="0" w:line="276" w:lineRule="auto"/>
        <w:jc w:val="both"/>
        <w:rPr>
          <w:rFonts w:ascii="Arial" w:hAnsi="Arial" w:cs="Arial"/>
        </w:rPr>
      </w:pPr>
    </w:p>
    <w:p w:rsidR="0059578A" w:rsidRPr="00121BCD" w:rsidRDefault="0059578A" w:rsidP="00340729">
      <w:pPr>
        <w:spacing w:after="0" w:line="276" w:lineRule="auto"/>
        <w:jc w:val="right"/>
        <w:rPr>
          <w:rFonts w:ascii="Arial" w:hAnsi="Arial" w:cs="Arial"/>
          <w:b/>
          <w:i/>
        </w:rPr>
      </w:pPr>
      <w:r w:rsidRPr="00121BCD">
        <w:rPr>
          <w:rFonts w:ascii="Arial" w:hAnsi="Arial" w:cs="Arial"/>
          <w:b/>
          <w:i/>
        </w:rPr>
        <w:t>Requisitos de la orden de inspección</w:t>
      </w:r>
    </w:p>
    <w:p w:rsidR="0059578A" w:rsidRPr="00121BCD" w:rsidRDefault="0059578A" w:rsidP="00340729">
      <w:p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  <w:b/>
        </w:rPr>
        <w:t xml:space="preserve">Artículo </w:t>
      </w:r>
      <w:r w:rsidR="00BE0701" w:rsidRPr="00121BCD">
        <w:rPr>
          <w:rFonts w:ascii="Arial" w:hAnsi="Arial" w:cs="Arial"/>
          <w:b/>
        </w:rPr>
        <w:t>9</w:t>
      </w:r>
      <w:r w:rsidRPr="00121BCD">
        <w:rPr>
          <w:rFonts w:ascii="Arial" w:hAnsi="Arial" w:cs="Arial"/>
          <w:b/>
        </w:rPr>
        <w:t xml:space="preserve">.- </w:t>
      </w:r>
      <w:r w:rsidRPr="00121BCD">
        <w:rPr>
          <w:rFonts w:ascii="Arial" w:hAnsi="Arial" w:cs="Arial"/>
        </w:rPr>
        <w:t>La orden de inspección, deberá contar con los siguientes requisitos:</w:t>
      </w:r>
    </w:p>
    <w:p w:rsidR="0059578A" w:rsidRPr="00121BCD" w:rsidRDefault="0059578A" w:rsidP="00340729">
      <w:pPr>
        <w:spacing w:after="0" w:line="276" w:lineRule="auto"/>
        <w:jc w:val="both"/>
        <w:rPr>
          <w:rFonts w:ascii="Arial" w:hAnsi="Arial" w:cs="Arial"/>
        </w:rPr>
      </w:pPr>
    </w:p>
    <w:p w:rsidR="0059578A" w:rsidRPr="00121BCD" w:rsidRDefault="0059578A" w:rsidP="00340729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>Debe presentarse en los formatos establecidos por la Dirección;</w:t>
      </w:r>
    </w:p>
    <w:p w:rsidR="0059578A" w:rsidRPr="00121BCD" w:rsidRDefault="0059578A" w:rsidP="00340729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>Contará con la firma autógrafa y nombre de</w:t>
      </w:r>
      <w:r w:rsidR="00EB21C9">
        <w:rPr>
          <w:rFonts w:ascii="Arial" w:hAnsi="Arial" w:cs="Arial"/>
        </w:rPr>
        <w:t xml:space="preserve"> quien ocupe la titularidad de la Dirección</w:t>
      </w:r>
      <w:r w:rsidRPr="00121BCD">
        <w:rPr>
          <w:rFonts w:ascii="Arial" w:hAnsi="Arial" w:cs="Arial"/>
        </w:rPr>
        <w:t>, o quien actúe a su nombre por delegación;</w:t>
      </w:r>
    </w:p>
    <w:p w:rsidR="0059578A" w:rsidRPr="00121BCD" w:rsidRDefault="0059578A" w:rsidP="00340729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>Fundada y motivada en derecho, haciendo alusión a los dispositivos normativos que permitan la realización de la diligencia;</w:t>
      </w:r>
    </w:p>
    <w:p w:rsidR="0059578A" w:rsidRPr="00121BCD" w:rsidRDefault="0059578A" w:rsidP="00340729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>Señalar el nombre de la persona comerciante o en su caso de la persona que atienda la diligencia. En caso de que se desconozca el nombre, se deberán asentar los datos suficientes que permitan su identificación (media filiación);</w:t>
      </w:r>
    </w:p>
    <w:p w:rsidR="0059578A" w:rsidRPr="00121BCD" w:rsidRDefault="0059578A" w:rsidP="00340729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 xml:space="preserve">Contará con el o los nombres del </w:t>
      </w:r>
      <w:r w:rsidR="00340729" w:rsidRPr="00121BCD">
        <w:rPr>
          <w:rFonts w:ascii="Arial" w:hAnsi="Arial" w:cs="Arial"/>
        </w:rPr>
        <w:t>personal de inspección que</w:t>
      </w:r>
      <w:r w:rsidRPr="00121BCD">
        <w:rPr>
          <w:rFonts w:ascii="Arial" w:hAnsi="Arial" w:cs="Arial"/>
        </w:rPr>
        <w:t xml:space="preserve"> realicen la diligencia de inspección;</w:t>
      </w:r>
    </w:p>
    <w:p w:rsidR="0059578A" w:rsidRPr="00121BCD" w:rsidRDefault="0059578A" w:rsidP="00340729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>Asentarse el domicilio o lugar en donde se lleva a cabo la inspección, y</w:t>
      </w:r>
    </w:p>
    <w:p w:rsidR="0059578A" w:rsidRPr="00121BCD" w:rsidRDefault="0059578A" w:rsidP="00340729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>El objeto de la visita de inspección.</w:t>
      </w:r>
    </w:p>
    <w:p w:rsidR="0059578A" w:rsidRPr="00121BCD" w:rsidRDefault="0059578A" w:rsidP="00340729">
      <w:pPr>
        <w:spacing w:after="0" w:line="276" w:lineRule="auto"/>
        <w:jc w:val="both"/>
        <w:rPr>
          <w:rFonts w:ascii="Arial" w:hAnsi="Arial" w:cs="Arial"/>
        </w:rPr>
      </w:pPr>
    </w:p>
    <w:p w:rsidR="0059578A" w:rsidRPr="00121BCD" w:rsidRDefault="0059578A" w:rsidP="00340729">
      <w:pPr>
        <w:spacing w:after="0" w:line="276" w:lineRule="auto"/>
        <w:jc w:val="right"/>
        <w:rPr>
          <w:rFonts w:ascii="Arial" w:hAnsi="Arial" w:cs="Arial"/>
          <w:b/>
          <w:i/>
        </w:rPr>
      </w:pPr>
      <w:r w:rsidRPr="00121BCD">
        <w:rPr>
          <w:rFonts w:ascii="Arial" w:hAnsi="Arial" w:cs="Arial"/>
          <w:b/>
          <w:i/>
        </w:rPr>
        <w:t>Acta de inspección</w:t>
      </w:r>
    </w:p>
    <w:p w:rsidR="0059578A" w:rsidRPr="00121BCD" w:rsidRDefault="0059578A" w:rsidP="00340729">
      <w:p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  <w:b/>
        </w:rPr>
        <w:t>Artículo 1</w:t>
      </w:r>
      <w:r w:rsidR="00BE0701" w:rsidRPr="00121BCD">
        <w:rPr>
          <w:rFonts w:ascii="Arial" w:hAnsi="Arial" w:cs="Arial"/>
          <w:b/>
        </w:rPr>
        <w:t>0</w:t>
      </w:r>
      <w:r w:rsidRPr="00121BCD">
        <w:rPr>
          <w:rFonts w:ascii="Arial" w:hAnsi="Arial" w:cs="Arial"/>
          <w:b/>
        </w:rPr>
        <w:t>.-</w:t>
      </w:r>
      <w:r w:rsidRPr="00121BCD">
        <w:rPr>
          <w:rFonts w:ascii="Arial" w:hAnsi="Arial" w:cs="Arial"/>
        </w:rPr>
        <w:t xml:space="preserve"> En el acta de inspección se harán constar las circunstancias hechos u omisiones que se hubieren presentado durante la diligencia.</w:t>
      </w:r>
    </w:p>
    <w:p w:rsidR="0059578A" w:rsidRPr="00121BCD" w:rsidRDefault="0059578A" w:rsidP="00340729">
      <w:pPr>
        <w:spacing w:after="0" w:line="276" w:lineRule="auto"/>
        <w:jc w:val="both"/>
        <w:rPr>
          <w:rFonts w:ascii="Arial" w:hAnsi="Arial" w:cs="Arial"/>
        </w:rPr>
      </w:pPr>
    </w:p>
    <w:p w:rsidR="0059578A" w:rsidRPr="00121BCD" w:rsidRDefault="0059578A" w:rsidP="00340729">
      <w:pPr>
        <w:spacing w:after="0" w:line="276" w:lineRule="auto"/>
        <w:jc w:val="right"/>
        <w:rPr>
          <w:rFonts w:ascii="Arial" w:hAnsi="Arial" w:cs="Arial"/>
          <w:b/>
          <w:i/>
        </w:rPr>
      </w:pPr>
      <w:r w:rsidRPr="00121BCD">
        <w:rPr>
          <w:rFonts w:ascii="Arial" w:hAnsi="Arial" w:cs="Arial"/>
          <w:b/>
          <w:i/>
        </w:rPr>
        <w:t>Requisitos del acta de inspección</w:t>
      </w:r>
    </w:p>
    <w:p w:rsidR="0059578A" w:rsidRPr="00121BCD" w:rsidRDefault="0059578A" w:rsidP="00340729">
      <w:p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  <w:b/>
        </w:rPr>
        <w:t>Artículo 1</w:t>
      </w:r>
      <w:r w:rsidR="00BE0701" w:rsidRPr="00121BCD">
        <w:rPr>
          <w:rFonts w:ascii="Arial" w:hAnsi="Arial" w:cs="Arial"/>
          <w:b/>
        </w:rPr>
        <w:t>1</w:t>
      </w:r>
      <w:r w:rsidRPr="00121BCD">
        <w:rPr>
          <w:rFonts w:ascii="Arial" w:hAnsi="Arial" w:cs="Arial"/>
          <w:b/>
        </w:rPr>
        <w:t xml:space="preserve">.- </w:t>
      </w:r>
      <w:r w:rsidRPr="00121BCD">
        <w:rPr>
          <w:rFonts w:ascii="Arial" w:hAnsi="Arial" w:cs="Arial"/>
        </w:rPr>
        <w:t>El acta de inspección deberá realizarse de acuerdo a los siguientes requisitos:</w:t>
      </w:r>
    </w:p>
    <w:p w:rsidR="0059578A" w:rsidRPr="00121BCD" w:rsidRDefault="0059578A" w:rsidP="00340729">
      <w:pPr>
        <w:spacing w:after="0" w:line="276" w:lineRule="auto"/>
        <w:jc w:val="both"/>
        <w:rPr>
          <w:rFonts w:ascii="Arial" w:hAnsi="Arial" w:cs="Arial"/>
        </w:rPr>
      </w:pPr>
    </w:p>
    <w:p w:rsidR="0059578A" w:rsidRPr="00121BCD" w:rsidRDefault="0059578A" w:rsidP="00340729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>Debe presentarse en los formatos establecidos por la Dirección;</w:t>
      </w:r>
    </w:p>
    <w:p w:rsidR="0059578A" w:rsidRPr="00121BCD" w:rsidRDefault="0059578A" w:rsidP="00340729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>Estar fundada y motivada en derecho;</w:t>
      </w:r>
    </w:p>
    <w:p w:rsidR="0059578A" w:rsidRPr="00121BCD" w:rsidRDefault="0059578A" w:rsidP="00340729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>Se señalará el nombre del comerciante o en su caso de la persona que atienda la diligencia, quién deberá ser mayor de edad;</w:t>
      </w:r>
    </w:p>
    <w:p w:rsidR="0059578A" w:rsidRPr="00121BCD" w:rsidRDefault="0059578A" w:rsidP="00340729">
      <w:pPr>
        <w:pStyle w:val="Prrafodelista"/>
        <w:numPr>
          <w:ilvl w:val="0"/>
          <w:numId w:val="4"/>
        </w:numPr>
        <w:tabs>
          <w:tab w:val="left" w:pos="2268"/>
        </w:tabs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>Fecha y hora del levantamiento de la diligencia;</w:t>
      </w:r>
    </w:p>
    <w:p w:rsidR="0059578A" w:rsidRPr="00121BCD" w:rsidRDefault="0059578A" w:rsidP="00340729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>Asentarse el domicilio o lugar en donde se lleva a cabo la inspección; así mismo se señalará a través de croquis el lugar en donde se lleva a cabo la inspección;</w:t>
      </w:r>
    </w:p>
    <w:p w:rsidR="0059578A" w:rsidRPr="00121BCD" w:rsidRDefault="0059578A" w:rsidP="00340729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 xml:space="preserve">Datos de identificación de la persona que atiende la diligencia; </w:t>
      </w:r>
    </w:p>
    <w:p w:rsidR="0059578A" w:rsidRPr="00121BCD" w:rsidRDefault="0059578A" w:rsidP="00340729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>El objeto de la visita de inspección;</w:t>
      </w:r>
    </w:p>
    <w:p w:rsidR="0059578A" w:rsidRPr="00121BCD" w:rsidRDefault="0059578A" w:rsidP="00340729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>Nombre de las personas designadas como testigos;</w:t>
      </w:r>
    </w:p>
    <w:p w:rsidR="0059578A" w:rsidRPr="00121BCD" w:rsidRDefault="0059578A" w:rsidP="00340729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>Narrativa de lo acontecido durante la realización de la diligencia, y</w:t>
      </w:r>
    </w:p>
    <w:p w:rsidR="0059578A" w:rsidRPr="00121BCD" w:rsidRDefault="0059578A" w:rsidP="00340729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>En caso de aseguramiento de mercancías se realizará el inventario detallado de las mismas, describiendo características, volumen, cantidad, condiciones, y cualquier otra peculiaridad que permita identificar los bienes o mercancías.</w:t>
      </w:r>
    </w:p>
    <w:p w:rsidR="0059578A" w:rsidRPr="00121BCD" w:rsidRDefault="0059578A" w:rsidP="00340729">
      <w:pPr>
        <w:spacing w:after="0" w:line="276" w:lineRule="auto"/>
        <w:jc w:val="both"/>
        <w:rPr>
          <w:rFonts w:ascii="Arial" w:hAnsi="Arial" w:cs="Arial"/>
        </w:rPr>
      </w:pPr>
    </w:p>
    <w:p w:rsidR="0059578A" w:rsidRPr="00121BCD" w:rsidRDefault="0059578A" w:rsidP="00340729">
      <w:pPr>
        <w:spacing w:after="0" w:line="276" w:lineRule="auto"/>
        <w:jc w:val="right"/>
        <w:rPr>
          <w:rFonts w:ascii="Arial" w:hAnsi="Arial" w:cs="Arial"/>
          <w:b/>
          <w:i/>
        </w:rPr>
      </w:pPr>
      <w:r w:rsidRPr="00121BCD">
        <w:rPr>
          <w:rFonts w:ascii="Arial" w:hAnsi="Arial" w:cs="Arial"/>
          <w:b/>
          <w:i/>
        </w:rPr>
        <w:t>Levantamiento del acta de inspección</w:t>
      </w:r>
    </w:p>
    <w:p w:rsidR="0059578A" w:rsidRPr="00121BCD" w:rsidRDefault="0059578A" w:rsidP="00340729">
      <w:p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  <w:b/>
        </w:rPr>
        <w:lastRenderedPageBreak/>
        <w:t>Artículo 1</w:t>
      </w:r>
      <w:r w:rsidR="00BE0701" w:rsidRPr="00121BCD">
        <w:rPr>
          <w:rFonts w:ascii="Arial" w:hAnsi="Arial" w:cs="Arial"/>
          <w:b/>
        </w:rPr>
        <w:t>2</w:t>
      </w:r>
      <w:r w:rsidRPr="00121BCD">
        <w:rPr>
          <w:rFonts w:ascii="Arial" w:hAnsi="Arial" w:cs="Arial"/>
          <w:b/>
        </w:rPr>
        <w:t xml:space="preserve">.- </w:t>
      </w:r>
      <w:r w:rsidRPr="00121BCD">
        <w:rPr>
          <w:rFonts w:ascii="Arial" w:hAnsi="Arial" w:cs="Arial"/>
        </w:rPr>
        <w:t xml:space="preserve">El levantamiento del acta deberá ser extensivo y detallado, por lo cual el </w:t>
      </w:r>
      <w:r w:rsidR="00340729" w:rsidRPr="00121BCD">
        <w:rPr>
          <w:rFonts w:ascii="Arial" w:hAnsi="Arial" w:cs="Arial"/>
        </w:rPr>
        <w:t>personal de inspección no</w:t>
      </w:r>
      <w:r w:rsidRPr="00121BCD">
        <w:rPr>
          <w:rFonts w:ascii="Arial" w:hAnsi="Arial" w:cs="Arial"/>
        </w:rPr>
        <w:t xml:space="preserve"> deberá dar por entendido ni por obvios datos los cuales es su responsabilidad llenar dentro del documento. </w:t>
      </w:r>
    </w:p>
    <w:p w:rsidR="0059578A" w:rsidRPr="00121BCD" w:rsidRDefault="0059578A" w:rsidP="00340729">
      <w:pPr>
        <w:spacing w:after="0" w:line="276" w:lineRule="auto"/>
        <w:jc w:val="both"/>
        <w:rPr>
          <w:rFonts w:ascii="Arial" w:hAnsi="Arial" w:cs="Arial"/>
        </w:rPr>
      </w:pPr>
    </w:p>
    <w:p w:rsidR="0059578A" w:rsidRPr="00121BCD" w:rsidRDefault="0059578A" w:rsidP="00340729">
      <w:pPr>
        <w:spacing w:after="0" w:line="276" w:lineRule="auto"/>
        <w:jc w:val="right"/>
        <w:rPr>
          <w:rFonts w:ascii="Arial" w:hAnsi="Arial" w:cs="Arial"/>
          <w:b/>
          <w:i/>
        </w:rPr>
      </w:pPr>
      <w:r w:rsidRPr="00121BCD">
        <w:rPr>
          <w:rFonts w:ascii="Arial" w:hAnsi="Arial" w:cs="Arial"/>
          <w:b/>
          <w:i/>
        </w:rPr>
        <w:t>Actitudes, habilidades y herramientas en el trabajo</w:t>
      </w:r>
    </w:p>
    <w:p w:rsidR="0059578A" w:rsidRPr="00121BCD" w:rsidRDefault="0059578A" w:rsidP="00340729">
      <w:p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  <w:b/>
        </w:rPr>
        <w:t>Artículo 1</w:t>
      </w:r>
      <w:r w:rsidR="00BE0701" w:rsidRPr="00121BCD">
        <w:rPr>
          <w:rFonts w:ascii="Arial" w:hAnsi="Arial" w:cs="Arial"/>
          <w:b/>
        </w:rPr>
        <w:t>3</w:t>
      </w:r>
      <w:r w:rsidRPr="00121BCD">
        <w:rPr>
          <w:rFonts w:ascii="Arial" w:hAnsi="Arial" w:cs="Arial"/>
          <w:b/>
        </w:rPr>
        <w:t xml:space="preserve">.- </w:t>
      </w:r>
      <w:r w:rsidRPr="00121BCD">
        <w:rPr>
          <w:rFonts w:ascii="Arial" w:hAnsi="Arial" w:cs="Arial"/>
        </w:rPr>
        <w:t xml:space="preserve">El </w:t>
      </w:r>
      <w:r w:rsidR="00340729" w:rsidRPr="00121BCD">
        <w:rPr>
          <w:rFonts w:ascii="Arial" w:hAnsi="Arial" w:cs="Arial"/>
        </w:rPr>
        <w:t>personal de inspección deberá</w:t>
      </w:r>
      <w:r w:rsidRPr="00121BCD">
        <w:rPr>
          <w:rFonts w:ascii="Arial" w:hAnsi="Arial" w:cs="Arial"/>
        </w:rPr>
        <w:t xml:space="preserve"> contar con los siguientes elementos para el desempeño de sus funciones.</w:t>
      </w:r>
    </w:p>
    <w:p w:rsidR="0059578A" w:rsidRPr="00121BCD" w:rsidRDefault="0059578A" w:rsidP="00340729">
      <w:pPr>
        <w:spacing w:after="0" w:line="276" w:lineRule="auto"/>
        <w:jc w:val="both"/>
        <w:rPr>
          <w:rFonts w:ascii="Arial" w:hAnsi="Arial" w:cs="Arial"/>
        </w:rPr>
      </w:pPr>
    </w:p>
    <w:p w:rsidR="0059578A" w:rsidRPr="00121BCD" w:rsidRDefault="0059578A" w:rsidP="00340729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>Actitud de servicio y ética en el trabajo;</w:t>
      </w:r>
    </w:p>
    <w:p w:rsidR="0059578A" w:rsidRPr="00121BCD" w:rsidRDefault="0059578A" w:rsidP="00340729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>Puntualidad;</w:t>
      </w:r>
    </w:p>
    <w:p w:rsidR="0059578A" w:rsidRPr="00121BCD" w:rsidRDefault="0059578A" w:rsidP="00340729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>Excelente presentación;</w:t>
      </w:r>
    </w:p>
    <w:p w:rsidR="0059578A" w:rsidRPr="00121BCD" w:rsidRDefault="0059578A" w:rsidP="00340729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>Uniforme completo;</w:t>
      </w:r>
    </w:p>
    <w:p w:rsidR="0059578A" w:rsidRPr="00121BCD" w:rsidRDefault="0059578A" w:rsidP="00340729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>Credencial de identificación visible;</w:t>
      </w:r>
    </w:p>
    <w:p w:rsidR="0059578A" w:rsidRPr="00121BCD" w:rsidRDefault="0059578A" w:rsidP="00340729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>Copia del Reglamento;</w:t>
      </w:r>
    </w:p>
    <w:p w:rsidR="0059578A" w:rsidRPr="00121BCD" w:rsidRDefault="0059578A" w:rsidP="00340729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>Conocimiento del Reglamento;</w:t>
      </w:r>
    </w:p>
    <w:p w:rsidR="0059578A" w:rsidRPr="00121BCD" w:rsidRDefault="00FB22B8" w:rsidP="00340729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>Protocolo</w:t>
      </w:r>
      <w:r w:rsidR="0059578A" w:rsidRPr="00121BCD">
        <w:rPr>
          <w:rFonts w:ascii="Arial" w:hAnsi="Arial" w:cs="Arial"/>
        </w:rPr>
        <w:t xml:space="preserve"> General;</w:t>
      </w:r>
    </w:p>
    <w:p w:rsidR="0059578A" w:rsidRPr="00121BCD" w:rsidRDefault="0059578A" w:rsidP="00340729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>Bitácora de trabajo;</w:t>
      </w:r>
    </w:p>
    <w:p w:rsidR="0059578A" w:rsidRPr="00121BCD" w:rsidRDefault="0059578A" w:rsidP="00340729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>Respeto por la zona de trabajo asignada;</w:t>
      </w:r>
    </w:p>
    <w:p w:rsidR="0059578A" w:rsidRPr="00121BCD" w:rsidRDefault="0059578A" w:rsidP="00340729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>Radio de comunicación;</w:t>
      </w:r>
    </w:p>
    <w:p w:rsidR="0059578A" w:rsidRPr="00121BCD" w:rsidRDefault="0059578A" w:rsidP="00340729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>Licencia de manejo vigente, y</w:t>
      </w:r>
    </w:p>
    <w:p w:rsidR="0059578A" w:rsidRPr="00121BCD" w:rsidRDefault="0059578A" w:rsidP="00340729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>En su caso, vehículo oficial.</w:t>
      </w:r>
    </w:p>
    <w:p w:rsidR="00340729" w:rsidRPr="00121BCD" w:rsidRDefault="00340729" w:rsidP="00340729">
      <w:pPr>
        <w:spacing w:after="0" w:line="276" w:lineRule="auto"/>
        <w:jc w:val="both"/>
        <w:rPr>
          <w:rFonts w:ascii="Arial" w:hAnsi="Arial" w:cs="Arial"/>
        </w:rPr>
      </w:pPr>
    </w:p>
    <w:p w:rsidR="00FB22B8" w:rsidRPr="00121BCD" w:rsidRDefault="00FB22B8" w:rsidP="00FB22B8">
      <w:pPr>
        <w:pStyle w:val="Ttulo"/>
        <w:rPr>
          <w:rFonts w:cs="Arial"/>
          <w:szCs w:val="22"/>
        </w:rPr>
      </w:pPr>
      <w:bookmarkStart w:id="18" w:name="_Toc1385435"/>
    </w:p>
    <w:p w:rsidR="00FB22B8" w:rsidRPr="00121BCD" w:rsidRDefault="00FB22B8" w:rsidP="00FB22B8">
      <w:pPr>
        <w:pStyle w:val="Ttulo"/>
        <w:rPr>
          <w:rFonts w:cs="Arial"/>
          <w:szCs w:val="22"/>
        </w:rPr>
      </w:pPr>
    </w:p>
    <w:p w:rsidR="00FB22B8" w:rsidRPr="00121BCD" w:rsidRDefault="00FB22B8" w:rsidP="00FB22B8">
      <w:pPr>
        <w:pStyle w:val="Ttulo"/>
        <w:rPr>
          <w:rFonts w:cs="Arial"/>
          <w:szCs w:val="22"/>
        </w:rPr>
      </w:pPr>
    </w:p>
    <w:p w:rsidR="00FB22B8" w:rsidRPr="00121BCD" w:rsidRDefault="00FB22B8" w:rsidP="00FB22B8">
      <w:pPr>
        <w:pStyle w:val="Ttulo"/>
        <w:rPr>
          <w:rFonts w:cs="Arial"/>
          <w:szCs w:val="22"/>
        </w:rPr>
      </w:pPr>
    </w:p>
    <w:p w:rsidR="0052312E" w:rsidRPr="00121BCD" w:rsidRDefault="0052312E" w:rsidP="0052312E">
      <w:pPr>
        <w:rPr>
          <w:rFonts w:ascii="Arial" w:hAnsi="Arial" w:cs="Arial"/>
        </w:rPr>
      </w:pPr>
    </w:p>
    <w:p w:rsidR="0052312E" w:rsidRPr="00121BCD" w:rsidRDefault="0052312E" w:rsidP="0052312E">
      <w:pPr>
        <w:rPr>
          <w:rFonts w:ascii="Arial" w:hAnsi="Arial" w:cs="Arial"/>
        </w:rPr>
      </w:pPr>
    </w:p>
    <w:p w:rsidR="0052312E" w:rsidRPr="00121BCD" w:rsidRDefault="0052312E" w:rsidP="0052312E">
      <w:pPr>
        <w:rPr>
          <w:rFonts w:ascii="Arial" w:hAnsi="Arial" w:cs="Arial"/>
        </w:rPr>
      </w:pPr>
    </w:p>
    <w:p w:rsidR="0052312E" w:rsidRPr="00121BCD" w:rsidRDefault="0052312E" w:rsidP="0052312E">
      <w:pPr>
        <w:rPr>
          <w:rFonts w:ascii="Arial" w:hAnsi="Arial" w:cs="Arial"/>
        </w:rPr>
      </w:pPr>
    </w:p>
    <w:p w:rsidR="0052312E" w:rsidRPr="00121BCD" w:rsidRDefault="0052312E" w:rsidP="0052312E">
      <w:pPr>
        <w:rPr>
          <w:rFonts w:ascii="Arial" w:hAnsi="Arial" w:cs="Arial"/>
        </w:rPr>
      </w:pPr>
    </w:p>
    <w:p w:rsidR="0052312E" w:rsidRPr="00121BCD" w:rsidRDefault="0052312E" w:rsidP="0052312E">
      <w:pPr>
        <w:rPr>
          <w:rFonts w:ascii="Arial" w:hAnsi="Arial" w:cs="Arial"/>
        </w:rPr>
      </w:pPr>
    </w:p>
    <w:p w:rsidR="0052312E" w:rsidRPr="00121BCD" w:rsidRDefault="0052312E" w:rsidP="0052312E">
      <w:pPr>
        <w:rPr>
          <w:rFonts w:ascii="Arial" w:hAnsi="Arial" w:cs="Arial"/>
        </w:rPr>
      </w:pPr>
    </w:p>
    <w:p w:rsidR="0052312E" w:rsidRPr="00121BCD" w:rsidRDefault="0052312E" w:rsidP="0052312E">
      <w:pPr>
        <w:rPr>
          <w:rFonts w:ascii="Arial" w:hAnsi="Arial" w:cs="Arial"/>
        </w:rPr>
      </w:pPr>
    </w:p>
    <w:p w:rsidR="0052312E" w:rsidRPr="00121BCD" w:rsidRDefault="0052312E" w:rsidP="0052312E">
      <w:pPr>
        <w:rPr>
          <w:rFonts w:ascii="Arial" w:hAnsi="Arial" w:cs="Arial"/>
        </w:rPr>
      </w:pPr>
    </w:p>
    <w:p w:rsidR="0052312E" w:rsidRPr="00121BCD" w:rsidRDefault="0052312E" w:rsidP="0052312E">
      <w:pPr>
        <w:rPr>
          <w:rFonts w:ascii="Arial" w:hAnsi="Arial" w:cs="Arial"/>
        </w:rPr>
      </w:pPr>
    </w:p>
    <w:p w:rsidR="0052312E" w:rsidRPr="00121BCD" w:rsidRDefault="0052312E" w:rsidP="0052312E">
      <w:pPr>
        <w:rPr>
          <w:rFonts w:ascii="Arial" w:hAnsi="Arial" w:cs="Arial"/>
        </w:rPr>
      </w:pPr>
    </w:p>
    <w:p w:rsidR="00FB22B8" w:rsidRPr="00121BCD" w:rsidRDefault="00FB22B8" w:rsidP="00FB22B8">
      <w:pPr>
        <w:pStyle w:val="Ttulo"/>
        <w:rPr>
          <w:rFonts w:cs="Arial"/>
          <w:szCs w:val="22"/>
        </w:rPr>
      </w:pPr>
    </w:p>
    <w:p w:rsidR="00FB22B8" w:rsidRPr="00121BCD" w:rsidRDefault="00FB22B8" w:rsidP="00FB22B8">
      <w:pPr>
        <w:pStyle w:val="Ttulo"/>
        <w:rPr>
          <w:rFonts w:cs="Arial"/>
          <w:szCs w:val="22"/>
        </w:rPr>
      </w:pPr>
    </w:p>
    <w:p w:rsidR="00FB22B8" w:rsidRPr="00121BCD" w:rsidRDefault="00FB22B8" w:rsidP="00FB22B8">
      <w:pPr>
        <w:pStyle w:val="Ttulo"/>
        <w:rPr>
          <w:rFonts w:cs="Arial"/>
          <w:szCs w:val="22"/>
        </w:rPr>
      </w:pPr>
    </w:p>
    <w:p w:rsidR="00FB22B8" w:rsidRPr="00121BCD" w:rsidRDefault="00FB22B8" w:rsidP="00A83D8C">
      <w:pPr>
        <w:pStyle w:val="Ttulo"/>
        <w:jc w:val="left"/>
        <w:rPr>
          <w:rFonts w:cs="Arial"/>
          <w:szCs w:val="22"/>
        </w:rPr>
      </w:pPr>
    </w:p>
    <w:p w:rsidR="00A83D8C" w:rsidRPr="00121BCD" w:rsidRDefault="00A83D8C" w:rsidP="00A83D8C">
      <w:pPr>
        <w:rPr>
          <w:rFonts w:ascii="Arial" w:hAnsi="Arial" w:cs="Arial"/>
        </w:rPr>
      </w:pPr>
    </w:p>
    <w:p w:rsidR="0059578A" w:rsidRPr="00121BCD" w:rsidRDefault="00FB22B8" w:rsidP="00A83D8C">
      <w:pPr>
        <w:pStyle w:val="Ttulo"/>
        <w:outlineLvl w:val="0"/>
        <w:rPr>
          <w:rFonts w:cs="Arial"/>
          <w:szCs w:val="22"/>
        </w:rPr>
      </w:pPr>
      <w:bookmarkStart w:id="19" w:name="_Toc122522213"/>
      <w:r w:rsidRPr="00121BCD">
        <w:rPr>
          <w:rFonts w:cs="Arial"/>
          <w:szCs w:val="22"/>
        </w:rPr>
        <w:t xml:space="preserve">ANEXO ÚNICO. </w:t>
      </w:r>
      <w:r w:rsidR="0059578A" w:rsidRPr="00121BCD">
        <w:rPr>
          <w:rFonts w:cs="Arial"/>
          <w:szCs w:val="22"/>
        </w:rPr>
        <w:t>DESCRIPCIÓN DE ACTIVIDADES</w:t>
      </w:r>
      <w:bookmarkEnd w:id="18"/>
      <w:bookmarkEnd w:id="19"/>
    </w:p>
    <w:p w:rsidR="0059578A" w:rsidRPr="00121BCD" w:rsidRDefault="0059578A" w:rsidP="00340729">
      <w:pPr>
        <w:spacing w:after="0" w:line="276" w:lineRule="auto"/>
        <w:rPr>
          <w:rFonts w:ascii="Arial" w:hAnsi="Arial" w:cs="Arial"/>
        </w:rPr>
      </w:pPr>
      <w:bookmarkStart w:id="20" w:name="_GoBack"/>
      <w:bookmarkEnd w:id="20"/>
    </w:p>
    <w:p w:rsidR="0059578A" w:rsidRPr="00121BCD" w:rsidRDefault="0059578A" w:rsidP="00FB22B8">
      <w:pPr>
        <w:jc w:val="both"/>
        <w:rPr>
          <w:rFonts w:ascii="Arial" w:hAnsi="Arial" w:cs="Arial"/>
        </w:rPr>
      </w:pPr>
      <w:r w:rsidRPr="00121BCD">
        <w:rPr>
          <w:rFonts w:ascii="Arial" w:hAnsi="Arial" w:cs="Arial"/>
        </w:rPr>
        <w:t>En este apartado se mue</w:t>
      </w:r>
      <w:r w:rsidR="00FB22B8" w:rsidRPr="00121BCD">
        <w:rPr>
          <w:rFonts w:ascii="Arial" w:hAnsi="Arial" w:cs="Arial"/>
        </w:rPr>
        <w:t xml:space="preserve">stran de manera simplificada en las Inspecciones en las que se involucran grupos en situación de vulnerabilidad, desglosado </w:t>
      </w:r>
      <w:r w:rsidRPr="00121BCD">
        <w:rPr>
          <w:rFonts w:ascii="Arial" w:hAnsi="Arial" w:cs="Arial"/>
        </w:rPr>
        <w:t xml:space="preserve">por etapas y con responsables de cada actividad. Cabe señalar que el </w:t>
      </w:r>
      <w:r w:rsidR="00340729" w:rsidRPr="00121BCD">
        <w:rPr>
          <w:rFonts w:ascii="Arial" w:hAnsi="Arial" w:cs="Arial"/>
        </w:rPr>
        <w:t>personal de inspección siempre</w:t>
      </w:r>
      <w:r w:rsidRPr="00121BCD">
        <w:rPr>
          <w:rFonts w:ascii="Arial" w:hAnsi="Arial" w:cs="Arial"/>
        </w:rPr>
        <w:t xml:space="preserve"> observará lo dispuesto en el Reglamento de la materia y en el presente </w:t>
      </w:r>
      <w:r w:rsidR="00FB22B8" w:rsidRPr="00121BCD">
        <w:rPr>
          <w:rFonts w:ascii="Arial" w:hAnsi="Arial" w:cs="Arial"/>
        </w:rPr>
        <w:t>protocolo</w:t>
      </w:r>
      <w:r w:rsidRPr="00121BCD">
        <w:rPr>
          <w:rFonts w:ascii="Arial" w:hAnsi="Arial" w:cs="Arial"/>
        </w:rPr>
        <w:t>.</w:t>
      </w:r>
    </w:p>
    <w:p w:rsidR="0059578A" w:rsidRPr="00121BCD" w:rsidRDefault="0059578A" w:rsidP="00FB22B8">
      <w:pPr>
        <w:spacing w:after="0" w:line="276" w:lineRule="auto"/>
        <w:jc w:val="both"/>
        <w:rPr>
          <w:rFonts w:ascii="Arial" w:hAnsi="Arial" w:cs="Arial"/>
          <w:b/>
        </w:rPr>
      </w:pPr>
      <w:r w:rsidRPr="00121BCD">
        <w:rPr>
          <w:rFonts w:ascii="Arial" w:hAnsi="Arial" w:cs="Arial"/>
          <w:b/>
        </w:rPr>
        <w:t>Inspecciones en las que se involucran grupos en situación de vulnerabilidad.</w:t>
      </w:r>
    </w:p>
    <w:p w:rsidR="00340729" w:rsidRPr="00121BCD" w:rsidRDefault="00340729" w:rsidP="00340729">
      <w:pPr>
        <w:pStyle w:val="Prrafodelista"/>
        <w:spacing w:after="0" w:line="276" w:lineRule="auto"/>
        <w:ind w:left="284"/>
        <w:jc w:val="both"/>
        <w:rPr>
          <w:rFonts w:ascii="Arial" w:hAnsi="Arial" w:cs="Arial"/>
          <w:b/>
        </w:rPr>
      </w:pP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5386"/>
      </w:tblGrid>
      <w:tr w:rsidR="0059578A" w:rsidRPr="00121BCD" w:rsidTr="00FB22B8">
        <w:tc>
          <w:tcPr>
            <w:tcW w:w="8500" w:type="dxa"/>
            <w:gridSpan w:val="3"/>
            <w:vAlign w:val="center"/>
          </w:tcPr>
          <w:p w:rsidR="0059578A" w:rsidRPr="00121BCD" w:rsidRDefault="0059578A" w:rsidP="00EA0CF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21BCD">
              <w:rPr>
                <w:rFonts w:ascii="Arial" w:hAnsi="Arial" w:cs="Arial"/>
                <w:b/>
              </w:rPr>
              <w:t>Diligencia realizada por el personal de inspec</w:t>
            </w:r>
            <w:r w:rsidR="00EA0CFD">
              <w:rPr>
                <w:rFonts w:ascii="Arial" w:hAnsi="Arial" w:cs="Arial"/>
                <w:b/>
              </w:rPr>
              <w:t>cción</w:t>
            </w:r>
            <w:r w:rsidRPr="00121BCD">
              <w:rPr>
                <w:rFonts w:ascii="Arial" w:hAnsi="Arial" w:cs="Arial"/>
                <w:b/>
              </w:rPr>
              <w:t xml:space="preserve"> de la Dirección, a personas en situación de vulnerabilidad, que contravengan las disposiciones contenidas en el Reglamento, sin que para ello sea necesaria orden por escrito.</w:t>
            </w:r>
          </w:p>
        </w:tc>
      </w:tr>
      <w:tr w:rsidR="0059578A" w:rsidRPr="00121BCD" w:rsidTr="00FB22B8">
        <w:tc>
          <w:tcPr>
            <w:tcW w:w="988" w:type="dxa"/>
            <w:vAlign w:val="center"/>
          </w:tcPr>
          <w:p w:rsidR="0059578A" w:rsidRPr="00121BCD" w:rsidRDefault="0059578A" w:rsidP="003407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1BCD">
              <w:rPr>
                <w:rFonts w:ascii="Arial" w:hAnsi="Arial" w:cs="Arial"/>
                <w:b/>
              </w:rPr>
              <w:t>Etapas</w:t>
            </w:r>
          </w:p>
        </w:tc>
        <w:tc>
          <w:tcPr>
            <w:tcW w:w="2126" w:type="dxa"/>
            <w:vAlign w:val="center"/>
          </w:tcPr>
          <w:p w:rsidR="0059578A" w:rsidRPr="00121BCD" w:rsidRDefault="0059578A" w:rsidP="003407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1BCD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5386" w:type="dxa"/>
            <w:vAlign w:val="center"/>
          </w:tcPr>
          <w:p w:rsidR="0059578A" w:rsidRPr="00121BCD" w:rsidRDefault="0059578A" w:rsidP="003407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1BCD">
              <w:rPr>
                <w:rFonts w:ascii="Arial" w:hAnsi="Arial" w:cs="Arial"/>
                <w:b/>
              </w:rPr>
              <w:t>Acciones</w:t>
            </w:r>
          </w:p>
        </w:tc>
      </w:tr>
      <w:tr w:rsidR="0059578A" w:rsidRPr="00121BCD" w:rsidTr="00FB22B8">
        <w:tc>
          <w:tcPr>
            <w:tcW w:w="988" w:type="dxa"/>
            <w:vAlign w:val="center"/>
          </w:tcPr>
          <w:p w:rsidR="0059578A" w:rsidRPr="00121BCD" w:rsidRDefault="0059578A" w:rsidP="00340729">
            <w:pPr>
              <w:spacing w:line="276" w:lineRule="auto"/>
              <w:rPr>
                <w:rFonts w:ascii="Arial" w:hAnsi="Arial" w:cs="Arial"/>
              </w:rPr>
            </w:pPr>
            <w:r w:rsidRPr="00121BCD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:rsidR="0059578A" w:rsidRPr="00121BCD" w:rsidRDefault="00340729" w:rsidP="00340729">
            <w:pPr>
              <w:spacing w:line="276" w:lineRule="auto"/>
              <w:rPr>
                <w:rFonts w:ascii="Arial" w:hAnsi="Arial" w:cs="Arial"/>
              </w:rPr>
            </w:pPr>
            <w:r w:rsidRPr="00121BCD">
              <w:rPr>
                <w:rFonts w:ascii="Arial" w:hAnsi="Arial" w:cs="Arial"/>
              </w:rPr>
              <w:t xml:space="preserve">Personal de inspección </w:t>
            </w:r>
            <w:r w:rsidR="001307A3" w:rsidRPr="00121B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</w:tcPr>
          <w:p w:rsidR="0059578A" w:rsidRPr="00121BCD" w:rsidRDefault="0059578A" w:rsidP="0034072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21BCD">
              <w:rPr>
                <w:rFonts w:ascii="Arial" w:hAnsi="Arial" w:cs="Arial"/>
              </w:rPr>
              <w:t>Se sorprende a la persona comerciante violentando las disposiciones del Reglamento.</w:t>
            </w:r>
          </w:p>
        </w:tc>
      </w:tr>
      <w:tr w:rsidR="0059578A" w:rsidRPr="00121BCD" w:rsidTr="00FB22B8">
        <w:tc>
          <w:tcPr>
            <w:tcW w:w="988" w:type="dxa"/>
            <w:vAlign w:val="center"/>
          </w:tcPr>
          <w:p w:rsidR="0059578A" w:rsidRPr="00121BCD" w:rsidRDefault="0059578A" w:rsidP="00340729">
            <w:pPr>
              <w:spacing w:line="276" w:lineRule="auto"/>
              <w:rPr>
                <w:rFonts w:ascii="Arial" w:hAnsi="Arial" w:cs="Arial"/>
              </w:rPr>
            </w:pPr>
            <w:r w:rsidRPr="00121BCD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vAlign w:val="center"/>
          </w:tcPr>
          <w:p w:rsidR="0059578A" w:rsidRPr="00121BCD" w:rsidRDefault="00340729" w:rsidP="00340729">
            <w:pPr>
              <w:spacing w:line="276" w:lineRule="auto"/>
              <w:rPr>
                <w:rFonts w:ascii="Arial" w:hAnsi="Arial" w:cs="Arial"/>
              </w:rPr>
            </w:pPr>
            <w:r w:rsidRPr="00121BCD">
              <w:rPr>
                <w:rFonts w:ascii="Arial" w:hAnsi="Arial" w:cs="Arial"/>
              </w:rPr>
              <w:t xml:space="preserve">Personal de inspección </w:t>
            </w:r>
            <w:r w:rsidR="001307A3" w:rsidRPr="00121B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</w:tcPr>
          <w:p w:rsidR="0059578A" w:rsidRPr="00121BCD" w:rsidRDefault="0059578A" w:rsidP="0034072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21BCD">
              <w:rPr>
                <w:rFonts w:ascii="Arial" w:hAnsi="Arial" w:cs="Arial"/>
              </w:rPr>
              <w:t xml:space="preserve">Se dirige y acredita como </w:t>
            </w:r>
            <w:r w:rsidR="00340729" w:rsidRPr="00121BCD">
              <w:rPr>
                <w:rFonts w:ascii="Arial" w:hAnsi="Arial" w:cs="Arial"/>
              </w:rPr>
              <w:t xml:space="preserve">personal de inspección </w:t>
            </w:r>
            <w:r w:rsidRPr="00121BCD">
              <w:rPr>
                <w:rFonts w:ascii="Arial" w:hAnsi="Arial" w:cs="Arial"/>
              </w:rPr>
              <w:t xml:space="preserve"> ante la persona comerciante identificándose como tal y se requiere para que le muestre el permiso correspondiente a la actividad comercial que observa </w:t>
            </w:r>
            <w:r w:rsidR="001F7599" w:rsidRPr="00121BCD">
              <w:rPr>
                <w:rFonts w:ascii="Arial" w:hAnsi="Arial" w:cs="Arial"/>
              </w:rPr>
              <w:t>está</w:t>
            </w:r>
            <w:r w:rsidRPr="00121BCD">
              <w:rPr>
                <w:rFonts w:ascii="Arial" w:hAnsi="Arial" w:cs="Arial"/>
              </w:rPr>
              <w:t xml:space="preserve"> realizando.</w:t>
            </w:r>
          </w:p>
        </w:tc>
      </w:tr>
      <w:tr w:rsidR="0059578A" w:rsidRPr="00121BCD" w:rsidTr="00FB22B8">
        <w:tc>
          <w:tcPr>
            <w:tcW w:w="988" w:type="dxa"/>
            <w:vAlign w:val="center"/>
          </w:tcPr>
          <w:p w:rsidR="0059578A" w:rsidRPr="00121BCD" w:rsidRDefault="0059578A" w:rsidP="00340729">
            <w:pPr>
              <w:spacing w:line="276" w:lineRule="auto"/>
              <w:rPr>
                <w:rFonts w:ascii="Arial" w:hAnsi="Arial" w:cs="Arial"/>
              </w:rPr>
            </w:pPr>
            <w:r w:rsidRPr="00121BCD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vAlign w:val="center"/>
          </w:tcPr>
          <w:p w:rsidR="0059578A" w:rsidRPr="00121BCD" w:rsidRDefault="00340729" w:rsidP="00340729">
            <w:pPr>
              <w:spacing w:line="276" w:lineRule="auto"/>
              <w:rPr>
                <w:rFonts w:ascii="Arial" w:hAnsi="Arial" w:cs="Arial"/>
              </w:rPr>
            </w:pPr>
            <w:r w:rsidRPr="00121BCD">
              <w:rPr>
                <w:rFonts w:ascii="Arial" w:hAnsi="Arial" w:cs="Arial"/>
              </w:rPr>
              <w:t xml:space="preserve">Personal de inspección </w:t>
            </w:r>
            <w:r w:rsidR="001307A3" w:rsidRPr="00121B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</w:tcPr>
          <w:p w:rsidR="0059578A" w:rsidRPr="00121BCD" w:rsidRDefault="0059578A" w:rsidP="0034072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21BCD">
              <w:rPr>
                <w:rFonts w:ascii="Arial" w:hAnsi="Arial" w:cs="Arial"/>
              </w:rPr>
              <w:t>En el supuesto de que la persona comerciante no muestre el permiso correspondiente se le solicitará que se retire del lugar, apercibiéndolo que de no hacerlo se hará acreedor a las sanciones correspondientes.</w:t>
            </w:r>
          </w:p>
        </w:tc>
      </w:tr>
      <w:tr w:rsidR="0059578A" w:rsidRPr="00121BCD" w:rsidTr="00FB22B8">
        <w:tc>
          <w:tcPr>
            <w:tcW w:w="988" w:type="dxa"/>
            <w:vAlign w:val="center"/>
          </w:tcPr>
          <w:p w:rsidR="0059578A" w:rsidRPr="00121BCD" w:rsidRDefault="0059578A" w:rsidP="00340729">
            <w:pPr>
              <w:spacing w:line="276" w:lineRule="auto"/>
              <w:rPr>
                <w:rFonts w:ascii="Arial" w:hAnsi="Arial" w:cs="Arial"/>
              </w:rPr>
            </w:pPr>
            <w:r w:rsidRPr="00121BCD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vAlign w:val="center"/>
          </w:tcPr>
          <w:p w:rsidR="0059578A" w:rsidRPr="00121BCD" w:rsidRDefault="00340729" w:rsidP="00340729">
            <w:pPr>
              <w:spacing w:line="276" w:lineRule="auto"/>
              <w:rPr>
                <w:rFonts w:ascii="Arial" w:hAnsi="Arial" w:cs="Arial"/>
              </w:rPr>
            </w:pPr>
            <w:r w:rsidRPr="00121BCD">
              <w:rPr>
                <w:rFonts w:ascii="Arial" w:hAnsi="Arial" w:cs="Arial"/>
              </w:rPr>
              <w:t xml:space="preserve">Personal de inspección </w:t>
            </w:r>
            <w:r w:rsidR="001307A3" w:rsidRPr="00121B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</w:tcPr>
          <w:p w:rsidR="0059578A" w:rsidRPr="00121BCD" w:rsidRDefault="0059578A" w:rsidP="0034072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21BCD">
              <w:rPr>
                <w:rFonts w:ascii="Arial" w:hAnsi="Arial" w:cs="Arial"/>
              </w:rPr>
              <w:t>Si la persona comerciante insiste en no retirarse, y continuar ejerciendo la actividad comercial se dará inicio al procedimiento de inspección.</w:t>
            </w:r>
          </w:p>
        </w:tc>
      </w:tr>
      <w:tr w:rsidR="0059578A" w:rsidRPr="00121BCD" w:rsidTr="00FB22B8">
        <w:tc>
          <w:tcPr>
            <w:tcW w:w="988" w:type="dxa"/>
            <w:vAlign w:val="center"/>
          </w:tcPr>
          <w:p w:rsidR="0059578A" w:rsidRPr="00121BCD" w:rsidRDefault="0059578A" w:rsidP="00340729">
            <w:pPr>
              <w:spacing w:line="276" w:lineRule="auto"/>
              <w:rPr>
                <w:rFonts w:ascii="Arial" w:hAnsi="Arial" w:cs="Arial"/>
              </w:rPr>
            </w:pPr>
            <w:r w:rsidRPr="00121BCD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vAlign w:val="center"/>
          </w:tcPr>
          <w:p w:rsidR="0059578A" w:rsidRPr="00121BCD" w:rsidRDefault="00340729" w:rsidP="00340729">
            <w:pPr>
              <w:spacing w:line="276" w:lineRule="auto"/>
              <w:rPr>
                <w:rFonts w:ascii="Arial" w:hAnsi="Arial" w:cs="Arial"/>
              </w:rPr>
            </w:pPr>
            <w:r w:rsidRPr="00121BCD">
              <w:rPr>
                <w:rFonts w:ascii="Arial" w:hAnsi="Arial" w:cs="Arial"/>
              </w:rPr>
              <w:t xml:space="preserve">Personal de inspección </w:t>
            </w:r>
            <w:r w:rsidR="001307A3" w:rsidRPr="00121B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</w:tcPr>
          <w:p w:rsidR="0059578A" w:rsidRPr="00121BCD" w:rsidRDefault="0059578A" w:rsidP="0034072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21BCD">
              <w:rPr>
                <w:rFonts w:ascii="Arial" w:hAnsi="Arial" w:cs="Arial"/>
              </w:rPr>
              <w:t>En todo momento deberá dirigirse de manera respetuosa y ponderará con su actuar proteger y respetar los derechos humanos de las personas con las que interactúe.</w:t>
            </w:r>
          </w:p>
        </w:tc>
      </w:tr>
      <w:tr w:rsidR="0059578A" w:rsidRPr="00121BCD" w:rsidTr="00FB22B8">
        <w:tc>
          <w:tcPr>
            <w:tcW w:w="988" w:type="dxa"/>
            <w:vAlign w:val="center"/>
          </w:tcPr>
          <w:p w:rsidR="0059578A" w:rsidRPr="00121BCD" w:rsidRDefault="0059578A" w:rsidP="00340729">
            <w:pPr>
              <w:spacing w:line="276" w:lineRule="auto"/>
              <w:rPr>
                <w:rFonts w:ascii="Arial" w:hAnsi="Arial" w:cs="Arial"/>
              </w:rPr>
            </w:pPr>
            <w:r w:rsidRPr="00121BCD"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vAlign w:val="center"/>
          </w:tcPr>
          <w:p w:rsidR="0059578A" w:rsidRPr="00121BCD" w:rsidRDefault="00340729" w:rsidP="00340729">
            <w:pPr>
              <w:spacing w:line="276" w:lineRule="auto"/>
              <w:rPr>
                <w:rFonts w:ascii="Arial" w:hAnsi="Arial" w:cs="Arial"/>
              </w:rPr>
            </w:pPr>
            <w:r w:rsidRPr="00121BCD">
              <w:rPr>
                <w:rFonts w:ascii="Arial" w:hAnsi="Arial" w:cs="Arial"/>
              </w:rPr>
              <w:t xml:space="preserve">Personal de inspección </w:t>
            </w:r>
            <w:r w:rsidR="001307A3" w:rsidRPr="00121B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</w:tcPr>
          <w:p w:rsidR="0059578A" w:rsidRPr="00121BCD" w:rsidRDefault="0059578A" w:rsidP="0034072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21BCD">
              <w:rPr>
                <w:rFonts w:ascii="Arial" w:hAnsi="Arial" w:cs="Arial"/>
              </w:rPr>
              <w:t>Sus criterios aplicables serán en todo momento de eficiencia, agilidad, cortesía y accesibilidad acordes a la situación y necesidades de las personas.</w:t>
            </w:r>
          </w:p>
        </w:tc>
      </w:tr>
      <w:tr w:rsidR="0059578A" w:rsidRPr="00121BCD" w:rsidTr="00FB22B8">
        <w:tc>
          <w:tcPr>
            <w:tcW w:w="988" w:type="dxa"/>
            <w:vAlign w:val="center"/>
          </w:tcPr>
          <w:p w:rsidR="0059578A" w:rsidRPr="00121BCD" w:rsidRDefault="0059578A" w:rsidP="00340729">
            <w:pPr>
              <w:spacing w:line="276" w:lineRule="auto"/>
              <w:rPr>
                <w:rFonts w:ascii="Arial" w:hAnsi="Arial" w:cs="Arial"/>
              </w:rPr>
            </w:pPr>
            <w:r w:rsidRPr="00121BCD"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  <w:vAlign w:val="center"/>
          </w:tcPr>
          <w:p w:rsidR="0059578A" w:rsidRPr="00121BCD" w:rsidRDefault="00340729" w:rsidP="00340729">
            <w:pPr>
              <w:spacing w:line="276" w:lineRule="auto"/>
              <w:rPr>
                <w:rFonts w:ascii="Arial" w:hAnsi="Arial" w:cs="Arial"/>
              </w:rPr>
            </w:pPr>
            <w:r w:rsidRPr="00121BCD">
              <w:rPr>
                <w:rFonts w:ascii="Arial" w:hAnsi="Arial" w:cs="Arial"/>
              </w:rPr>
              <w:t xml:space="preserve">Personal de inspección </w:t>
            </w:r>
            <w:r w:rsidR="001307A3" w:rsidRPr="00121B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</w:tcPr>
          <w:p w:rsidR="0059578A" w:rsidRPr="00121BCD" w:rsidRDefault="0059578A" w:rsidP="0034072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21BCD">
              <w:rPr>
                <w:rFonts w:ascii="Arial" w:hAnsi="Arial" w:cs="Arial"/>
              </w:rPr>
              <w:t>Solicitar el apoyo a las diversas Autoridades Administrativas de acuerdo a sus atribuciones con la finalidad de evitar transgredir los derechos de las personas en situación de vulnerabilidad.</w:t>
            </w:r>
          </w:p>
        </w:tc>
      </w:tr>
      <w:tr w:rsidR="0059578A" w:rsidRPr="00121BCD" w:rsidTr="00FB22B8">
        <w:tc>
          <w:tcPr>
            <w:tcW w:w="988" w:type="dxa"/>
            <w:vAlign w:val="center"/>
          </w:tcPr>
          <w:p w:rsidR="0059578A" w:rsidRPr="00121BCD" w:rsidRDefault="0059578A" w:rsidP="00340729">
            <w:pPr>
              <w:spacing w:line="276" w:lineRule="auto"/>
              <w:rPr>
                <w:rFonts w:ascii="Arial" w:hAnsi="Arial" w:cs="Arial"/>
              </w:rPr>
            </w:pPr>
            <w:r w:rsidRPr="00121BCD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vAlign w:val="center"/>
          </w:tcPr>
          <w:p w:rsidR="0059578A" w:rsidRPr="00121BCD" w:rsidRDefault="00340729" w:rsidP="00340729">
            <w:pPr>
              <w:spacing w:line="276" w:lineRule="auto"/>
              <w:rPr>
                <w:rFonts w:ascii="Arial" w:hAnsi="Arial" w:cs="Arial"/>
              </w:rPr>
            </w:pPr>
            <w:r w:rsidRPr="00121BCD">
              <w:rPr>
                <w:rFonts w:ascii="Arial" w:hAnsi="Arial" w:cs="Arial"/>
              </w:rPr>
              <w:t xml:space="preserve">Personal de inspección </w:t>
            </w:r>
            <w:r w:rsidR="001307A3" w:rsidRPr="00121B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</w:tcPr>
          <w:p w:rsidR="0059578A" w:rsidRPr="00121BCD" w:rsidRDefault="0059578A" w:rsidP="0034072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21BCD">
              <w:rPr>
                <w:rFonts w:ascii="Arial" w:hAnsi="Arial" w:cs="Arial"/>
              </w:rPr>
              <w:t xml:space="preserve">Procederá al levantamiento del folio de infracción. El llenado debe ser exhaustivo en cuanto a su contenido esto es el </w:t>
            </w:r>
            <w:r w:rsidR="00340729" w:rsidRPr="00121BCD">
              <w:rPr>
                <w:rFonts w:ascii="Arial" w:hAnsi="Arial" w:cs="Arial"/>
              </w:rPr>
              <w:t xml:space="preserve">personal de inspección </w:t>
            </w:r>
            <w:r w:rsidRPr="00121BCD">
              <w:rPr>
                <w:rFonts w:ascii="Arial" w:hAnsi="Arial" w:cs="Arial"/>
              </w:rPr>
              <w:t xml:space="preserve"> no debe dar por entendido ni por obvio los datos que es su obligación legal recabar.</w:t>
            </w:r>
          </w:p>
        </w:tc>
      </w:tr>
      <w:tr w:rsidR="0059578A" w:rsidRPr="00121BCD" w:rsidTr="00FB22B8">
        <w:tc>
          <w:tcPr>
            <w:tcW w:w="988" w:type="dxa"/>
            <w:vAlign w:val="center"/>
          </w:tcPr>
          <w:p w:rsidR="0059578A" w:rsidRPr="00121BCD" w:rsidRDefault="0059578A" w:rsidP="00340729">
            <w:pPr>
              <w:spacing w:line="276" w:lineRule="auto"/>
              <w:rPr>
                <w:rFonts w:ascii="Arial" w:hAnsi="Arial" w:cs="Arial"/>
              </w:rPr>
            </w:pPr>
            <w:r w:rsidRPr="00121BCD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126" w:type="dxa"/>
            <w:vAlign w:val="center"/>
          </w:tcPr>
          <w:p w:rsidR="0059578A" w:rsidRPr="00121BCD" w:rsidRDefault="00340729" w:rsidP="00340729">
            <w:pPr>
              <w:spacing w:line="276" w:lineRule="auto"/>
              <w:rPr>
                <w:rFonts w:ascii="Arial" w:hAnsi="Arial" w:cs="Arial"/>
              </w:rPr>
            </w:pPr>
            <w:r w:rsidRPr="00121BCD">
              <w:rPr>
                <w:rFonts w:ascii="Arial" w:hAnsi="Arial" w:cs="Arial"/>
              </w:rPr>
              <w:t xml:space="preserve">Personal de inspección </w:t>
            </w:r>
            <w:r w:rsidR="001307A3" w:rsidRPr="00121B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</w:tcPr>
          <w:p w:rsidR="0059578A" w:rsidRPr="00121BCD" w:rsidRDefault="0059578A" w:rsidP="0034072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21BCD">
              <w:rPr>
                <w:rFonts w:ascii="Arial" w:hAnsi="Arial" w:cs="Arial"/>
              </w:rPr>
              <w:t>Se procede a asegurar e inventariar la mercancía o bienes muebles en garantía, describiendo: tipo, características, volumen o cantidad y condiciones.</w:t>
            </w:r>
          </w:p>
        </w:tc>
      </w:tr>
      <w:tr w:rsidR="0059578A" w:rsidRPr="00121BCD" w:rsidTr="00FB22B8">
        <w:tc>
          <w:tcPr>
            <w:tcW w:w="988" w:type="dxa"/>
            <w:vAlign w:val="center"/>
          </w:tcPr>
          <w:p w:rsidR="0059578A" w:rsidRPr="00121BCD" w:rsidRDefault="0059578A" w:rsidP="00340729">
            <w:pPr>
              <w:spacing w:line="276" w:lineRule="auto"/>
              <w:rPr>
                <w:rFonts w:ascii="Arial" w:hAnsi="Arial" w:cs="Arial"/>
              </w:rPr>
            </w:pPr>
            <w:r w:rsidRPr="00121BCD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vAlign w:val="center"/>
          </w:tcPr>
          <w:p w:rsidR="0059578A" w:rsidRPr="00121BCD" w:rsidRDefault="00340729" w:rsidP="00340729">
            <w:pPr>
              <w:spacing w:line="276" w:lineRule="auto"/>
              <w:rPr>
                <w:rFonts w:ascii="Arial" w:hAnsi="Arial" w:cs="Arial"/>
              </w:rPr>
            </w:pPr>
            <w:r w:rsidRPr="00121BCD">
              <w:rPr>
                <w:rFonts w:ascii="Arial" w:hAnsi="Arial" w:cs="Arial"/>
              </w:rPr>
              <w:t>Personal de inspección</w:t>
            </w:r>
            <w:r w:rsidR="0059578A" w:rsidRPr="00121BCD">
              <w:rPr>
                <w:rFonts w:ascii="Arial" w:hAnsi="Arial" w:cs="Arial"/>
              </w:rPr>
              <w:t>, persona comerciante</w:t>
            </w:r>
          </w:p>
        </w:tc>
        <w:tc>
          <w:tcPr>
            <w:tcW w:w="5386" w:type="dxa"/>
          </w:tcPr>
          <w:p w:rsidR="0059578A" w:rsidRPr="00121BCD" w:rsidRDefault="0059578A" w:rsidP="0034072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21BCD">
              <w:rPr>
                <w:rFonts w:ascii="Arial" w:hAnsi="Arial" w:cs="Arial"/>
              </w:rPr>
              <w:t>Firma del folio de infracción.</w:t>
            </w:r>
          </w:p>
        </w:tc>
      </w:tr>
      <w:tr w:rsidR="0059578A" w:rsidRPr="00121BCD" w:rsidTr="00FB22B8">
        <w:tc>
          <w:tcPr>
            <w:tcW w:w="988" w:type="dxa"/>
            <w:vAlign w:val="center"/>
          </w:tcPr>
          <w:p w:rsidR="0059578A" w:rsidRPr="00121BCD" w:rsidRDefault="0059578A" w:rsidP="00340729">
            <w:pPr>
              <w:spacing w:line="276" w:lineRule="auto"/>
              <w:rPr>
                <w:rFonts w:ascii="Arial" w:hAnsi="Arial" w:cs="Arial"/>
              </w:rPr>
            </w:pPr>
            <w:r w:rsidRPr="00121BCD">
              <w:rPr>
                <w:rFonts w:ascii="Arial" w:hAnsi="Arial" w:cs="Arial"/>
              </w:rPr>
              <w:t>11</w:t>
            </w:r>
          </w:p>
        </w:tc>
        <w:tc>
          <w:tcPr>
            <w:tcW w:w="2126" w:type="dxa"/>
            <w:vAlign w:val="center"/>
          </w:tcPr>
          <w:p w:rsidR="0059578A" w:rsidRPr="00121BCD" w:rsidRDefault="00340729" w:rsidP="00340729">
            <w:pPr>
              <w:spacing w:line="276" w:lineRule="auto"/>
              <w:rPr>
                <w:rFonts w:ascii="Arial" w:hAnsi="Arial" w:cs="Arial"/>
              </w:rPr>
            </w:pPr>
            <w:r w:rsidRPr="00121BCD">
              <w:rPr>
                <w:rFonts w:ascii="Arial" w:hAnsi="Arial" w:cs="Arial"/>
              </w:rPr>
              <w:t xml:space="preserve">Personal de inspección </w:t>
            </w:r>
            <w:r w:rsidR="001307A3" w:rsidRPr="00121B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</w:tcPr>
          <w:p w:rsidR="0059578A" w:rsidRPr="00121BCD" w:rsidRDefault="0059578A" w:rsidP="0034072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21BCD">
              <w:rPr>
                <w:rFonts w:ascii="Arial" w:hAnsi="Arial" w:cs="Arial"/>
              </w:rPr>
              <w:t>Dar por terminada la diligencia, asentando la hora de término y entregar copia del folio de infracción levantado.</w:t>
            </w:r>
          </w:p>
        </w:tc>
      </w:tr>
      <w:tr w:rsidR="0059578A" w:rsidRPr="00121BCD" w:rsidTr="00FB22B8">
        <w:tc>
          <w:tcPr>
            <w:tcW w:w="988" w:type="dxa"/>
            <w:vAlign w:val="center"/>
          </w:tcPr>
          <w:p w:rsidR="0059578A" w:rsidRPr="00121BCD" w:rsidRDefault="0059578A" w:rsidP="00340729">
            <w:pPr>
              <w:spacing w:line="276" w:lineRule="auto"/>
              <w:rPr>
                <w:rFonts w:ascii="Arial" w:hAnsi="Arial" w:cs="Arial"/>
              </w:rPr>
            </w:pPr>
            <w:r w:rsidRPr="00121BCD">
              <w:rPr>
                <w:rFonts w:ascii="Arial" w:hAnsi="Arial" w:cs="Arial"/>
              </w:rPr>
              <w:t>12</w:t>
            </w:r>
          </w:p>
        </w:tc>
        <w:tc>
          <w:tcPr>
            <w:tcW w:w="2126" w:type="dxa"/>
            <w:vAlign w:val="center"/>
          </w:tcPr>
          <w:p w:rsidR="0059578A" w:rsidRPr="00121BCD" w:rsidRDefault="00340729" w:rsidP="00340729">
            <w:pPr>
              <w:spacing w:line="276" w:lineRule="auto"/>
              <w:rPr>
                <w:rFonts w:ascii="Arial" w:hAnsi="Arial" w:cs="Arial"/>
              </w:rPr>
            </w:pPr>
            <w:r w:rsidRPr="00121BCD">
              <w:rPr>
                <w:rFonts w:ascii="Arial" w:hAnsi="Arial" w:cs="Arial"/>
              </w:rPr>
              <w:t xml:space="preserve">Personal de inspección </w:t>
            </w:r>
            <w:r w:rsidR="001307A3" w:rsidRPr="00121B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</w:tcPr>
          <w:p w:rsidR="0059578A" w:rsidRPr="00121BCD" w:rsidRDefault="0059578A" w:rsidP="0034072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21BCD">
              <w:rPr>
                <w:rFonts w:ascii="Arial" w:hAnsi="Arial" w:cs="Arial"/>
              </w:rPr>
              <w:t>Poner en resguardo la mercancía o bienes muebles resguardados en el lugar destinado para tal fin por la Dirección, garantizando su seguridad y cuidado.</w:t>
            </w:r>
          </w:p>
        </w:tc>
      </w:tr>
      <w:tr w:rsidR="0059578A" w:rsidRPr="00121BCD" w:rsidTr="00FB22B8">
        <w:tc>
          <w:tcPr>
            <w:tcW w:w="988" w:type="dxa"/>
            <w:vAlign w:val="center"/>
          </w:tcPr>
          <w:p w:rsidR="0059578A" w:rsidRPr="00121BCD" w:rsidRDefault="0059578A" w:rsidP="00340729">
            <w:pPr>
              <w:spacing w:line="276" w:lineRule="auto"/>
              <w:rPr>
                <w:rFonts w:ascii="Arial" w:hAnsi="Arial" w:cs="Arial"/>
              </w:rPr>
            </w:pPr>
            <w:r w:rsidRPr="00121BCD">
              <w:rPr>
                <w:rFonts w:ascii="Arial" w:hAnsi="Arial" w:cs="Arial"/>
              </w:rPr>
              <w:t>13</w:t>
            </w:r>
          </w:p>
        </w:tc>
        <w:tc>
          <w:tcPr>
            <w:tcW w:w="2126" w:type="dxa"/>
            <w:vAlign w:val="center"/>
          </w:tcPr>
          <w:p w:rsidR="0059578A" w:rsidRPr="00121BCD" w:rsidRDefault="00340729" w:rsidP="00340729">
            <w:pPr>
              <w:spacing w:line="276" w:lineRule="auto"/>
              <w:rPr>
                <w:rFonts w:ascii="Arial" w:hAnsi="Arial" w:cs="Arial"/>
              </w:rPr>
            </w:pPr>
            <w:r w:rsidRPr="00121BCD">
              <w:rPr>
                <w:rFonts w:ascii="Arial" w:hAnsi="Arial" w:cs="Arial"/>
              </w:rPr>
              <w:t xml:space="preserve">Personal de inspección </w:t>
            </w:r>
            <w:r w:rsidR="001307A3" w:rsidRPr="00121B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</w:tcPr>
          <w:p w:rsidR="0059578A" w:rsidRPr="00121BCD" w:rsidRDefault="0059578A" w:rsidP="00EB21C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21BCD">
              <w:rPr>
                <w:rFonts w:ascii="Arial" w:hAnsi="Arial" w:cs="Arial"/>
              </w:rPr>
              <w:t>Entrega del folio de infracción levantado a</w:t>
            </w:r>
            <w:r w:rsidR="00EB21C9">
              <w:rPr>
                <w:rFonts w:ascii="Arial" w:hAnsi="Arial" w:cs="Arial"/>
              </w:rPr>
              <w:t xml:space="preserve"> quien ocupe la titularidad de la Dirección</w:t>
            </w:r>
            <w:r w:rsidR="00EB21C9" w:rsidRPr="00121BCD">
              <w:rPr>
                <w:rFonts w:ascii="Arial" w:hAnsi="Arial" w:cs="Arial"/>
              </w:rPr>
              <w:t xml:space="preserve"> </w:t>
            </w:r>
            <w:r w:rsidRPr="00121BCD">
              <w:rPr>
                <w:rFonts w:ascii="Arial" w:hAnsi="Arial" w:cs="Arial"/>
              </w:rPr>
              <w:t>a más tardar el día siguiente.</w:t>
            </w:r>
          </w:p>
        </w:tc>
      </w:tr>
      <w:tr w:rsidR="0059578A" w:rsidRPr="00121BCD" w:rsidTr="00FB22B8">
        <w:tc>
          <w:tcPr>
            <w:tcW w:w="988" w:type="dxa"/>
            <w:vAlign w:val="center"/>
          </w:tcPr>
          <w:p w:rsidR="0059578A" w:rsidRPr="00121BCD" w:rsidRDefault="0059578A" w:rsidP="00340729">
            <w:pPr>
              <w:spacing w:line="276" w:lineRule="auto"/>
              <w:rPr>
                <w:rFonts w:ascii="Arial" w:hAnsi="Arial" w:cs="Arial"/>
              </w:rPr>
            </w:pPr>
            <w:r w:rsidRPr="00121BCD">
              <w:rPr>
                <w:rFonts w:ascii="Arial" w:hAnsi="Arial" w:cs="Arial"/>
              </w:rPr>
              <w:t>14</w:t>
            </w:r>
          </w:p>
        </w:tc>
        <w:tc>
          <w:tcPr>
            <w:tcW w:w="2126" w:type="dxa"/>
            <w:vAlign w:val="center"/>
          </w:tcPr>
          <w:p w:rsidR="0059578A" w:rsidRPr="00121BCD" w:rsidRDefault="00EB21C9" w:rsidP="00EB21C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 titular de la Dirección</w:t>
            </w:r>
          </w:p>
        </w:tc>
        <w:tc>
          <w:tcPr>
            <w:tcW w:w="5386" w:type="dxa"/>
          </w:tcPr>
          <w:p w:rsidR="0059578A" w:rsidRPr="00121BCD" w:rsidRDefault="0059578A" w:rsidP="0034072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21BCD">
              <w:rPr>
                <w:rFonts w:ascii="Arial" w:hAnsi="Arial" w:cs="Arial"/>
              </w:rPr>
              <w:t>Asegurada y resguardada la mercancía y bienes muebles y tratándose de bienes perecederos, se podrá entregar la mercancía dejando en resguardo los bienes muebles para garantizar el pago.</w:t>
            </w:r>
          </w:p>
        </w:tc>
      </w:tr>
      <w:tr w:rsidR="0059578A" w:rsidRPr="00121BCD" w:rsidTr="00FB22B8">
        <w:tc>
          <w:tcPr>
            <w:tcW w:w="988" w:type="dxa"/>
            <w:vAlign w:val="center"/>
          </w:tcPr>
          <w:p w:rsidR="0059578A" w:rsidRPr="00121BCD" w:rsidRDefault="0059578A" w:rsidP="00340729">
            <w:pPr>
              <w:spacing w:line="276" w:lineRule="auto"/>
              <w:rPr>
                <w:rFonts w:ascii="Arial" w:hAnsi="Arial" w:cs="Arial"/>
              </w:rPr>
            </w:pPr>
            <w:r w:rsidRPr="00121BCD">
              <w:rPr>
                <w:rFonts w:ascii="Arial" w:hAnsi="Arial" w:cs="Arial"/>
              </w:rPr>
              <w:t>15</w:t>
            </w:r>
          </w:p>
        </w:tc>
        <w:tc>
          <w:tcPr>
            <w:tcW w:w="2126" w:type="dxa"/>
            <w:vAlign w:val="center"/>
          </w:tcPr>
          <w:p w:rsidR="0059578A" w:rsidRPr="00121BCD" w:rsidRDefault="00EB21C9" w:rsidP="00EB21C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 titular de la Dirección</w:t>
            </w:r>
          </w:p>
        </w:tc>
        <w:tc>
          <w:tcPr>
            <w:tcW w:w="5386" w:type="dxa"/>
          </w:tcPr>
          <w:p w:rsidR="0059578A" w:rsidRPr="00121BCD" w:rsidRDefault="0059578A" w:rsidP="0034072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21BCD">
              <w:rPr>
                <w:rFonts w:ascii="Arial" w:hAnsi="Arial" w:cs="Arial"/>
              </w:rPr>
              <w:t>En caso de mercancías perecederas, el plazo para que las mismas sean recogidas será de 24 horas, contados a partir de su aseguramiento, en caso de que no sean recogidas o que éstas se encuentren en estado de descomposición, por razones de salubridad, se procederá a colocarlas en cualquier depósito de basura, sin que esto represente responsabilidad alguna para el Municipio.</w:t>
            </w:r>
          </w:p>
          <w:p w:rsidR="0059578A" w:rsidRPr="00121BCD" w:rsidRDefault="0059578A" w:rsidP="00340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9578A" w:rsidRPr="00121BCD" w:rsidRDefault="0059578A" w:rsidP="0034072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21BCD">
              <w:rPr>
                <w:rFonts w:ascii="Arial" w:hAnsi="Arial" w:cs="Arial"/>
              </w:rPr>
              <w:t>Si los artículos asegurados no se reclaman, serán puestos a disposición de las autoridades asistenciales del Ayuntamiento para su aprovechamiento.</w:t>
            </w:r>
          </w:p>
        </w:tc>
      </w:tr>
    </w:tbl>
    <w:p w:rsidR="0059578A" w:rsidRPr="00121BCD" w:rsidRDefault="0059578A" w:rsidP="00340729">
      <w:pPr>
        <w:spacing w:after="0" w:line="276" w:lineRule="auto"/>
        <w:rPr>
          <w:rFonts w:ascii="Arial" w:hAnsi="Arial" w:cs="Arial"/>
        </w:rPr>
      </w:pPr>
    </w:p>
    <w:p w:rsidR="0059578A" w:rsidRPr="00121BCD" w:rsidRDefault="0059578A" w:rsidP="00340729">
      <w:pPr>
        <w:spacing w:after="0" w:line="276" w:lineRule="auto"/>
        <w:ind w:right="-709" w:firstLine="708"/>
        <w:jc w:val="both"/>
        <w:rPr>
          <w:rFonts w:ascii="Arial" w:eastAsia="Times New Roman" w:hAnsi="Arial" w:cs="Arial"/>
          <w:lang w:val="es-ES" w:eastAsia="es-ES"/>
        </w:rPr>
      </w:pPr>
      <w:r w:rsidRPr="00121BCD">
        <w:rPr>
          <w:rFonts w:ascii="Arial" w:eastAsia="Times New Roman" w:hAnsi="Arial" w:cs="Arial"/>
          <w:lang w:eastAsia="es-ES"/>
        </w:rPr>
        <w:t>Dado en la ciu</w:t>
      </w:r>
      <w:r w:rsidR="005A00C7">
        <w:rPr>
          <w:rFonts w:ascii="Arial" w:eastAsia="Times New Roman" w:hAnsi="Arial" w:cs="Arial"/>
          <w:lang w:eastAsia="es-ES"/>
        </w:rPr>
        <w:t xml:space="preserve">dad de León, Guanajuato, a los 22 </w:t>
      </w:r>
      <w:r w:rsidR="00340729" w:rsidRPr="00121BCD">
        <w:rPr>
          <w:rFonts w:ascii="Arial" w:eastAsia="Times New Roman" w:hAnsi="Arial" w:cs="Arial"/>
          <w:lang w:eastAsia="es-ES"/>
        </w:rPr>
        <w:t>días</w:t>
      </w:r>
      <w:r w:rsidRPr="00121BCD">
        <w:rPr>
          <w:rFonts w:ascii="Arial" w:eastAsia="Times New Roman" w:hAnsi="Arial" w:cs="Arial"/>
          <w:lang w:eastAsia="es-ES"/>
        </w:rPr>
        <w:t xml:space="preserve"> del mes de </w:t>
      </w:r>
      <w:r w:rsidR="005A00C7">
        <w:rPr>
          <w:rFonts w:ascii="Arial" w:eastAsia="Times New Roman" w:hAnsi="Arial" w:cs="Arial"/>
          <w:lang w:eastAsia="es-ES"/>
        </w:rPr>
        <w:t xml:space="preserve">diciembre </w:t>
      </w:r>
      <w:r w:rsidRPr="00121BCD">
        <w:rPr>
          <w:rFonts w:ascii="Arial" w:eastAsia="Times New Roman" w:hAnsi="Arial" w:cs="Arial"/>
          <w:lang w:eastAsia="es-ES"/>
        </w:rPr>
        <w:t>del año 2022 dos mil veintidós.</w:t>
      </w:r>
    </w:p>
    <w:p w:rsidR="0059578A" w:rsidRPr="00121BCD" w:rsidRDefault="0059578A" w:rsidP="00340729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59578A" w:rsidRPr="00121BCD" w:rsidRDefault="0059578A" w:rsidP="00340729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59578A" w:rsidRPr="00121BCD" w:rsidRDefault="0059578A" w:rsidP="00340729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59578A" w:rsidRPr="00121BCD" w:rsidRDefault="0059578A" w:rsidP="00340729">
      <w:pPr>
        <w:spacing w:after="0" w:line="276" w:lineRule="auto"/>
        <w:jc w:val="center"/>
        <w:rPr>
          <w:rFonts w:ascii="Arial" w:eastAsia="Times New Roman" w:hAnsi="Arial" w:cs="Arial"/>
          <w:b/>
          <w:lang w:eastAsia="es-ES"/>
        </w:rPr>
      </w:pPr>
      <w:r w:rsidRPr="00121BCD">
        <w:rPr>
          <w:rFonts w:ascii="Arial" w:eastAsia="Times New Roman" w:hAnsi="Arial" w:cs="Arial"/>
          <w:b/>
          <w:lang w:eastAsia="es-ES"/>
        </w:rPr>
        <w:t>GUILLERMO ROMERO PACHECO</w:t>
      </w:r>
    </w:p>
    <w:p w:rsidR="00BE0701" w:rsidRPr="00121BCD" w:rsidRDefault="0059578A" w:rsidP="0003052C">
      <w:pPr>
        <w:spacing w:after="0" w:line="276" w:lineRule="auto"/>
        <w:jc w:val="center"/>
        <w:rPr>
          <w:rFonts w:ascii="Arial" w:hAnsi="Arial" w:cs="Arial"/>
        </w:rPr>
      </w:pPr>
      <w:r w:rsidRPr="00121BCD">
        <w:rPr>
          <w:rFonts w:ascii="Arial" w:eastAsia="Times New Roman" w:hAnsi="Arial" w:cs="Arial"/>
          <w:b/>
          <w:lang w:eastAsia="es-ES"/>
        </w:rPr>
        <w:t>SECRETARIO PARA LA REACTIVACIÓN ECONÓMICA DE LEÓN</w:t>
      </w:r>
      <w:bookmarkEnd w:id="0"/>
    </w:p>
    <w:sectPr w:rsidR="00BE0701" w:rsidRPr="00121BCD" w:rsidSect="001307A3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54F" w:rsidRDefault="00A4354F">
      <w:pPr>
        <w:spacing w:after="0" w:line="240" w:lineRule="auto"/>
      </w:pPr>
      <w:r>
        <w:separator/>
      </w:r>
    </w:p>
  </w:endnote>
  <w:endnote w:type="continuationSeparator" w:id="0">
    <w:p w:rsidR="00A4354F" w:rsidRDefault="00A4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6475344"/>
      <w:docPartObj>
        <w:docPartGallery w:val="Page Numbers (Bottom of Page)"/>
        <w:docPartUnique/>
      </w:docPartObj>
    </w:sdtPr>
    <w:sdtEndPr/>
    <w:sdtContent>
      <w:p w:rsidR="00340729" w:rsidRDefault="0034072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628" w:rsidRPr="00671628">
          <w:rPr>
            <w:noProof/>
            <w:lang w:val="es-ES"/>
          </w:rPr>
          <w:t>13</w:t>
        </w:r>
        <w:r>
          <w:fldChar w:fldCharType="end"/>
        </w:r>
      </w:p>
    </w:sdtContent>
  </w:sdt>
  <w:p w:rsidR="00340729" w:rsidRDefault="003407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54F" w:rsidRDefault="00A4354F">
      <w:pPr>
        <w:spacing w:after="0" w:line="240" w:lineRule="auto"/>
      </w:pPr>
      <w:r>
        <w:separator/>
      </w:r>
    </w:p>
  </w:footnote>
  <w:footnote w:type="continuationSeparator" w:id="0">
    <w:p w:rsidR="00A4354F" w:rsidRDefault="00A4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63D" w:rsidRDefault="00EA763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346297" o:spid="_x0000_s2050" type="#_x0000_t75" style="position:absolute;margin-left:0;margin-top:0;width:424.95pt;height:671.15pt;z-index:-251655168;mso-position-horizontal:center;mso-position-horizontal-relative:margin;mso-position-vertical:center;mso-position-vertical-relative:margin" o:allowincell="f">
          <v:imagedata r:id="rId1" o:title="log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63D" w:rsidRPr="00672F7C" w:rsidRDefault="00EA763D" w:rsidP="00EA763D">
    <w:pPr>
      <w:pStyle w:val="Encabezado"/>
      <w:tabs>
        <w:tab w:val="clear" w:pos="4419"/>
        <w:tab w:val="center" w:pos="4820"/>
      </w:tabs>
      <w:spacing w:line="240" w:lineRule="exact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4D9FA905" wp14:editId="0123F645">
          <wp:simplePos x="0" y="0"/>
          <wp:positionH relativeFrom="margin">
            <wp:posOffset>-371475</wp:posOffset>
          </wp:positionH>
          <wp:positionV relativeFrom="paragraph">
            <wp:posOffset>-276860</wp:posOffset>
          </wp:positionV>
          <wp:extent cx="371475" cy="587375"/>
          <wp:effectExtent l="0" t="0" r="9525" b="317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23" t="8948" b="16791"/>
                  <a:stretch/>
                </pic:blipFill>
                <pic:spPr bwMode="auto">
                  <a:xfrm>
                    <a:off x="0" y="0"/>
                    <a:ext cx="371475" cy="587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346298" o:spid="_x0000_s2051" type="#_x0000_t75" style="position:absolute;margin-left:0;margin-top:0;width:424.95pt;height:671.15pt;z-index:-251654144;mso-position-horizontal:center;mso-position-horizontal-relative:margin;mso-position-vertical:center;mso-position-vertical-relative:margin" o:allowincell="f">
          <v:imagedata r:id="rId2" o:title="logo"/>
        </v:shape>
      </w:pict>
    </w:r>
    <w:r>
      <w:rPr>
        <w:rFonts w:ascii="Arial" w:hAnsi="Arial" w:cs="Arial"/>
        <w:b/>
        <w:bCs/>
        <w:color w:val="1F2C4E"/>
      </w:rPr>
      <w:t>P</w:t>
    </w:r>
    <w:r w:rsidRPr="00672F7C">
      <w:rPr>
        <w:rFonts w:ascii="Arial" w:hAnsi="Arial" w:cs="Arial"/>
        <w:b/>
        <w:bCs/>
        <w:color w:val="1F2C4E"/>
      </w:rPr>
      <w:t>residencia Municipal de León</w:t>
    </w:r>
    <w:r w:rsidRPr="00677779">
      <w:rPr>
        <w:rFonts w:ascii="Calibri Light" w:hAnsi="Calibri Light" w:cs="Calibri Light"/>
      </w:rPr>
      <w:tab/>
    </w:r>
    <w:r w:rsidRPr="00677779">
      <w:rPr>
        <w:rFonts w:ascii="Calibri Light" w:hAnsi="Calibri Light" w:cs="Calibri Light"/>
        <w:color w:val="123A65"/>
      </w:rPr>
      <w:tab/>
    </w:r>
    <w:r>
      <w:rPr>
        <w:rFonts w:ascii="Calibri Light" w:hAnsi="Calibri Light" w:cs="Calibri Light"/>
        <w:color w:val="123A65"/>
      </w:rPr>
      <w:t xml:space="preserve">       </w:t>
    </w:r>
    <w:r>
      <w:rPr>
        <w:rFonts w:ascii="Arial" w:hAnsi="Arial" w:cs="Arial"/>
        <w:b/>
        <w:bCs/>
        <w:color w:val="1F2C4E"/>
        <w:sz w:val="18"/>
        <w:szCs w:val="18"/>
      </w:rPr>
      <w:t>Expedido</w:t>
    </w:r>
    <w:r w:rsidRPr="00EA772D">
      <w:rPr>
        <w:rFonts w:ascii="Arial" w:hAnsi="Arial" w:cs="Arial"/>
        <w:b/>
        <w:bCs/>
        <w:color w:val="123A65"/>
        <w:sz w:val="18"/>
        <w:szCs w:val="18"/>
      </w:rPr>
      <w:t xml:space="preserve">: </w:t>
    </w:r>
    <w:r>
      <w:rPr>
        <w:rFonts w:ascii="Arial" w:hAnsi="Arial" w:cs="Arial"/>
        <w:sz w:val="18"/>
        <w:szCs w:val="18"/>
      </w:rPr>
      <w:t>22 de diciembre de 2022.</w:t>
    </w:r>
  </w:p>
  <w:p w:rsidR="00EA763D" w:rsidRPr="00671628" w:rsidRDefault="00EA763D" w:rsidP="00EA763D">
    <w:pPr>
      <w:pStyle w:val="Encabezado"/>
      <w:tabs>
        <w:tab w:val="left" w:pos="3859"/>
      </w:tabs>
      <w:rPr>
        <w:rFonts w:ascii="Arial" w:hAnsi="Arial" w:cs="Arial"/>
        <w:b/>
        <w:sz w:val="10"/>
        <w:szCs w:val="10"/>
      </w:rPr>
    </w:pPr>
    <w:r w:rsidRPr="00671628">
      <w:rPr>
        <w:rFonts w:ascii="Arial" w:hAnsi="Arial" w:cs="Arial"/>
        <w:b/>
        <w:sz w:val="10"/>
        <w:szCs w:val="10"/>
      </w:rPr>
      <w:t xml:space="preserve">Protocolo de actuación del personal de inspección de la Dirección de Comercio, Consumo y Abasto </w:t>
    </w:r>
  </w:p>
  <w:p w:rsidR="00EA763D" w:rsidRPr="00671628" w:rsidRDefault="00EA763D" w:rsidP="00EA763D">
    <w:pPr>
      <w:pStyle w:val="Encabezado"/>
      <w:tabs>
        <w:tab w:val="left" w:pos="3859"/>
      </w:tabs>
      <w:rPr>
        <w:rFonts w:ascii="Arial" w:hAnsi="Arial" w:cs="Arial"/>
        <w:b/>
        <w:sz w:val="10"/>
        <w:szCs w:val="10"/>
      </w:rPr>
    </w:pPr>
    <w:r w:rsidRPr="00671628">
      <w:rPr>
        <w:rFonts w:ascii="Arial" w:hAnsi="Arial" w:cs="Arial"/>
        <w:b/>
        <w:sz w:val="10"/>
        <w:szCs w:val="10"/>
      </w:rPr>
      <w:t>en las diligencias de inspección en el Marco del Respeto a los Derechos Humanos.</w:t>
    </w:r>
  </w:p>
  <w:p w:rsidR="00340729" w:rsidRDefault="00340729" w:rsidP="001307A3">
    <w:pPr>
      <w:pStyle w:val="Encabezado"/>
      <w:tabs>
        <w:tab w:val="left" w:pos="3859"/>
      </w:tabs>
    </w:pPr>
    <w:r w:rsidRPr="00671628">
      <w:rPr>
        <w:sz w:val="10"/>
        <w:szCs w:val="10"/>
      </w:rP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63D" w:rsidRDefault="00EA763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346296" o:spid="_x0000_s2049" type="#_x0000_t75" style="position:absolute;margin-left:0;margin-top:0;width:424.95pt;height:671.15pt;z-index:-251656192;mso-position-horizontal:center;mso-position-horizontal-relative:margin;mso-position-vertical:center;mso-position-vertical-relative:margin" o:allowincell="f">
          <v:imagedata r:id="rId1" o:title="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ADB"/>
    <w:multiLevelType w:val="hybridMultilevel"/>
    <w:tmpl w:val="A15254A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651694"/>
    <w:multiLevelType w:val="hybridMultilevel"/>
    <w:tmpl w:val="119A8CD0"/>
    <w:lvl w:ilvl="0" w:tplc="686089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D27DC"/>
    <w:multiLevelType w:val="hybridMultilevel"/>
    <w:tmpl w:val="27EE340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E090E"/>
    <w:multiLevelType w:val="hybridMultilevel"/>
    <w:tmpl w:val="FF867860"/>
    <w:lvl w:ilvl="0" w:tplc="7DF6DA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11791"/>
    <w:multiLevelType w:val="hybridMultilevel"/>
    <w:tmpl w:val="7C86B6B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16983"/>
    <w:multiLevelType w:val="hybridMultilevel"/>
    <w:tmpl w:val="0DFA9E66"/>
    <w:lvl w:ilvl="0" w:tplc="3962C0E6">
      <w:start w:val="1"/>
      <w:numFmt w:val="upperRoman"/>
      <w:lvlText w:val="%1."/>
      <w:lvlJc w:val="right"/>
      <w:pPr>
        <w:ind w:left="783" w:hanging="360"/>
      </w:pPr>
      <w:rPr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76472"/>
    <w:multiLevelType w:val="hybridMultilevel"/>
    <w:tmpl w:val="9EF6BAF4"/>
    <w:lvl w:ilvl="0" w:tplc="BA248D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17122"/>
    <w:multiLevelType w:val="hybridMultilevel"/>
    <w:tmpl w:val="A99AF9A8"/>
    <w:lvl w:ilvl="0" w:tplc="4F44742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E2CAE"/>
    <w:multiLevelType w:val="hybridMultilevel"/>
    <w:tmpl w:val="72D6194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5F3083"/>
    <w:multiLevelType w:val="hybridMultilevel"/>
    <w:tmpl w:val="D6761D22"/>
    <w:lvl w:ilvl="0" w:tplc="156E892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B385F"/>
    <w:multiLevelType w:val="hybridMultilevel"/>
    <w:tmpl w:val="98FCA54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B7A4C82"/>
    <w:multiLevelType w:val="hybridMultilevel"/>
    <w:tmpl w:val="A23696D0"/>
    <w:lvl w:ilvl="0" w:tplc="5748CC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B50A4"/>
    <w:multiLevelType w:val="hybridMultilevel"/>
    <w:tmpl w:val="B5D2DF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EB243A"/>
    <w:multiLevelType w:val="hybridMultilevel"/>
    <w:tmpl w:val="02D04EE0"/>
    <w:lvl w:ilvl="0" w:tplc="39B64A68">
      <w:start w:val="1"/>
      <w:numFmt w:val="upperRoman"/>
      <w:pStyle w:val="subtitutolos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071BE"/>
    <w:multiLevelType w:val="hybridMultilevel"/>
    <w:tmpl w:val="EA4268DA"/>
    <w:lvl w:ilvl="0" w:tplc="EF10CA06">
      <w:start w:val="1"/>
      <w:numFmt w:val="upperRoman"/>
      <w:lvlText w:val="%1."/>
      <w:lvlJc w:val="right"/>
      <w:pPr>
        <w:ind w:left="720" w:hanging="360"/>
      </w:pPr>
      <w:rPr>
        <w:b/>
        <w:strike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77BBF"/>
    <w:multiLevelType w:val="hybridMultilevel"/>
    <w:tmpl w:val="58D09EC8"/>
    <w:lvl w:ilvl="0" w:tplc="9768E3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9"/>
  </w:num>
  <w:num w:numId="5">
    <w:abstractNumId w:val="6"/>
  </w:num>
  <w:num w:numId="6">
    <w:abstractNumId w:val="15"/>
  </w:num>
  <w:num w:numId="7">
    <w:abstractNumId w:val="1"/>
  </w:num>
  <w:num w:numId="8">
    <w:abstractNumId w:val="2"/>
  </w:num>
  <w:num w:numId="9">
    <w:abstractNumId w:val="5"/>
  </w:num>
  <w:num w:numId="10">
    <w:abstractNumId w:val="11"/>
  </w:num>
  <w:num w:numId="11">
    <w:abstractNumId w:val="14"/>
  </w:num>
  <w:num w:numId="12">
    <w:abstractNumId w:val="4"/>
  </w:num>
  <w:num w:numId="13">
    <w:abstractNumId w:val="0"/>
  </w:num>
  <w:num w:numId="14">
    <w:abstractNumId w:val="1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8A"/>
    <w:rsid w:val="0003052C"/>
    <w:rsid w:val="001161F3"/>
    <w:rsid w:val="00121BCD"/>
    <w:rsid w:val="001307A3"/>
    <w:rsid w:val="001F7599"/>
    <w:rsid w:val="00305FB5"/>
    <w:rsid w:val="0032270F"/>
    <w:rsid w:val="00340729"/>
    <w:rsid w:val="003B2FFB"/>
    <w:rsid w:val="004069C5"/>
    <w:rsid w:val="004F488B"/>
    <w:rsid w:val="0052312E"/>
    <w:rsid w:val="0059578A"/>
    <w:rsid w:val="005A00C7"/>
    <w:rsid w:val="00671628"/>
    <w:rsid w:val="006A68DC"/>
    <w:rsid w:val="006F3BC5"/>
    <w:rsid w:val="007B647E"/>
    <w:rsid w:val="00916767"/>
    <w:rsid w:val="009B3323"/>
    <w:rsid w:val="009D3719"/>
    <w:rsid w:val="00A4354F"/>
    <w:rsid w:val="00A71640"/>
    <w:rsid w:val="00A83D8C"/>
    <w:rsid w:val="00AB6321"/>
    <w:rsid w:val="00AF6F0D"/>
    <w:rsid w:val="00BE0701"/>
    <w:rsid w:val="00C5066D"/>
    <w:rsid w:val="00D00058"/>
    <w:rsid w:val="00D170AD"/>
    <w:rsid w:val="00EA0CFD"/>
    <w:rsid w:val="00EA763D"/>
    <w:rsid w:val="00EB21C9"/>
    <w:rsid w:val="00F451F3"/>
    <w:rsid w:val="00F46CF6"/>
    <w:rsid w:val="00FA719B"/>
    <w:rsid w:val="00FB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150AFC"/>
  <w15:chartTrackingRefBased/>
  <w15:docId w15:val="{26C8F874-01E7-4ED6-90C3-A8A0825C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78A"/>
  </w:style>
  <w:style w:type="paragraph" w:styleId="Ttulo1">
    <w:name w:val="heading 1"/>
    <w:basedOn w:val="Normal"/>
    <w:next w:val="Normal"/>
    <w:link w:val="Ttulo1Car"/>
    <w:uiPriority w:val="9"/>
    <w:qFormat/>
    <w:rsid w:val="005957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3D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5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78A"/>
  </w:style>
  <w:style w:type="paragraph" w:styleId="Piedepgina">
    <w:name w:val="footer"/>
    <w:basedOn w:val="Normal"/>
    <w:link w:val="PiedepginaCar"/>
    <w:uiPriority w:val="99"/>
    <w:unhideWhenUsed/>
    <w:rsid w:val="00595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78A"/>
  </w:style>
  <w:style w:type="paragraph" w:styleId="Ttulo">
    <w:name w:val="Title"/>
    <w:basedOn w:val="Normal"/>
    <w:next w:val="Normal"/>
    <w:link w:val="TtuloCar"/>
    <w:uiPriority w:val="10"/>
    <w:qFormat/>
    <w:rsid w:val="00340729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40729"/>
    <w:rPr>
      <w:rFonts w:ascii="Arial" w:eastAsiaTheme="majorEastAsia" w:hAnsi="Arial" w:cstheme="majorBidi"/>
      <w:b/>
      <w:spacing w:val="-10"/>
      <w:kern w:val="28"/>
      <w:szCs w:val="56"/>
    </w:rPr>
  </w:style>
  <w:style w:type="paragraph" w:styleId="Prrafodelista">
    <w:name w:val="List Paragraph"/>
    <w:aliases w:val="viñeta"/>
    <w:basedOn w:val="Normal"/>
    <w:link w:val="PrrafodelistaCar"/>
    <w:uiPriority w:val="34"/>
    <w:qFormat/>
    <w:rsid w:val="0059578A"/>
    <w:pPr>
      <w:ind w:left="720"/>
      <w:contextualSpacing/>
    </w:pPr>
  </w:style>
  <w:style w:type="table" w:styleId="Tablaconcuadrcula">
    <w:name w:val="Table Grid"/>
    <w:basedOn w:val="Tablanormal"/>
    <w:uiPriority w:val="39"/>
    <w:rsid w:val="0059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957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59578A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59578A"/>
    <w:pPr>
      <w:spacing w:after="100"/>
    </w:pPr>
  </w:style>
  <w:style w:type="character" w:styleId="Refdecomentario">
    <w:name w:val="annotation reference"/>
    <w:basedOn w:val="Fuentedeprrafopredeter"/>
    <w:uiPriority w:val="99"/>
    <w:semiHidden/>
    <w:unhideWhenUsed/>
    <w:rsid w:val="005957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57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578A"/>
    <w:rPr>
      <w:sz w:val="20"/>
      <w:szCs w:val="20"/>
    </w:rPr>
  </w:style>
  <w:style w:type="character" w:customStyle="1" w:styleId="PrrafodelistaCar">
    <w:name w:val="Párrafo de lista Car"/>
    <w:aliases w:val="viñeta Car"/>
    <w:basedOn w:val="Fuentedeprrafopredeter"/>
    <w:link w:val="Prrafodelista"/>
    <w:uiPriority w:val="34"/>
    <w:rsid w:val="0059578A"/>
  </w:style>
  <w:style w:type="paragraph" w:styleId="Textodeglobo">
    <w:name w:val="Balloon Text"/>
    <w:basedOn w:val="Normal"/>
    <w:link w:val="TextodegloboCar"/>
    <w:uiPriority w:val="99"/>
    <w:semiHidden/>
    <w:unhideWhenUsed/>
    <w:rsid w:val="00595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78A"/>
    <w:rPr>
      <w:rFonts w:ascii="Segoe UI" w:hAnsi="Segoe UI" w:cs="Segoe UI"/>
      <w:sz w:val="18"/>
      <w:szCs w:val="18"/>
    </w:rPr>
  </w:style>
  <w:style w:type="paragraph" w:customStyle="1" w:styleId="subtitutolos">
    <w:name w:val="subtitutolos"/>
    <w:basedOn w:val="Prrafodelista"/>
    <w:link w:val="subtitutolosCar"/>
    <w:qFormat/>
    <w:rsid w:val="00340729"/>
    <w:pPr>
      <w:numPr>
        <w:numId w:val="2"/>
      </w:numPr>
      <w:spacing w:after="0" w:line="240" w:lineRule="auto"/>
      <w:jc w:val="both"/>
    </w:pPr>
    <w:rPr>
      <w:rFonts w:ascii="Arial" w:hAnsi="Arial" w:cs="Arial"/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40729"/>
    <w:rPr>
      <w:color w:val="0563C1" w:themeColor="hyperlink"/>
      <w:u w:val="single"/>
    </w:rPr>
  </w:style>
  <w:style w:type="character" w:customStyle="1" w:styleId="subtitutolosCar">
    <w:name w:val="subtitutolos Car"/>
    <w:basedOn w:val="PrrafodelistaCar"/>
    <w:link w:val="subtitutolos"/>
    <w:rsid w:val="00340729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FB22B8"/>
    <w:pPr>
      <w:numPr>
        <w:ilvl w:val="1"/>
      </w:numPr>
      <w:spacing w:before="120"/>
      <w:jc w:val="center"/>
    </w:pPr>
    <w:rPr>
      <w:rFonts w:ascii="Arial" w:eastAsiaTheme="minorEastAsia" w:hAnsi="Arial"/>
      <w:b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B22B8"/>
    <w:rPr>
      <w:rFonts w:ascii="Arial" w:eastAsiaTheme="minorEastAsia" w:hAnsi="Arial"/>
      <w:b/>
      <w:spacing w:val="15"/>
    </w:rPr>
  </w:style>
  <w:style w:type="paragraph" w:styleId="TDC2">
    <w:name w:val="toc 2"/>
    <w:basedOn w:val="Normal"/>
    <w:next w:val="Normal"/>
    <w:autoRedefine/>
    <w:uiPriority w:val="39"/>
    <w:unhideWhenUsed/>
    <w:rsid w:val="00FB22B8"/>
    <w:pPr>
      <w:spacing w:after="100"/>
      <w:ind w:left="220"/>
    </w:pPr>
    <w:rPr>
      <w:rFonts w:eastAsiaTheme="minorEastAsia" w:cs="Times New Roman"/>
      <w:lang w:eastAsia="es-MX"/>
    </w:rPr>
  </w:style>
  <w:style w:type="paragraph" w:styleId="ndice1">
    <w:name w:val="index 1"/>
    <w:aliases w:val="INDICE"/>
    <w:basedOn w:val="Normal"/>
    <w:next w:val="Normal"/>
    <w:autoRedefine/>
    <w:uiPriority w:val="99"/>
    <w:semiHidden/>
    <w:unhideWhenUsed/>
    <w:qFormat/>
    <w:rsid w:val="00FB22B8"/>
    <w:pPr>
      <w:spacing w:after="0" w:line="240" w:lineRule="auto"/>
      <w:ind w:left="220" w:hanging="220"/>
      <w:jc w:val="center"/>
    </w:pPr>
    <w:rPr>
      <w:rFonts w:ascii="Arial" w:hAnsi="Arial"/>
      <w:b/>
    </w:rPr>
  </w:style>
  <w:style w:type="paragraph" w:styleId="TDC3">
    <w:name w:val="toc 3"/>
    <w:basedOn w:val="Normal"/>
    <w:next w:val="Normal"/>
    <w:autoRedefine/>
    <w:uiPriority w:val="39"/>
    <w:unhideWhenUsed/>
    <w:rsid w:val="00FB22B8"/>
    <w:pPr>
      <w:spacing w:after="100"/>
      <w:ind w:left="440"/>
    </w:pPr>
    <w:rPr>
      <w:rFonts w:eastAsiaTheme="minorEastAsia" w:cs="Times New Roman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3D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8320B-ECB3-4241-8998-C879BE84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13</Pages>
  <Words>4072</Words>
  <Characters>22398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Economia</dc:creator>
  <cp:keywords/>
  <dc:description/>
  <cp:lastModifiedBy>Erendira Aguado Moreno</cp:lastModifiedBy>
  <cp:revision>15</cp:revision>
  <cp:lastPrinted>2022-12-22T20:47:00Z</cp:lastPrinted>
  <dcterms:created xsi:type="dcterms:W3CDTF">2022-07-05T16:57:00Z</dcterms:created>
  <dcterms:modified xsi:type="dcterms:W3CDTF">2022-12-23T20:54:00Z</dcterms:modified>
</cp:coreProperties>
</file>